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39723" w14:textId="4A8D16CB" w:rsidR="00E83416" w:rsidRDefault="00E83416" w:rsidP="00E83416">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83416">
        <w:rPr>
          <w:rFonts w:ascii="Arial" w:hAnsi="Arial" w:cs="Arial"/>
          <w:b/>
          <w:sz w:val="24"/>
          <w:lang w:val="en-US"/>
        </w:rPr>
        <w:t>R1-1912204</w:t>
      </w:r>
    </w:p>
    <w:p w14:paraId="70BA0948" w14:textId="77777777" w:rsidR="00E83416" w:rsidRPr="005F5BBA" w:rsidRDefault="00E83416" w:rsidP="00E83416">
      <w:pPr>
        <w:overflowPunct/>
        <w:autoSpaceDE/>
        <w:autoSpaceDN/>
        <w:adjustRightInd/>
        <w:spacing w:after="0"/>
        <w:textAlignment w:val="auto"/>
        <w:rPr>
          <w:rFonts w:ascii="Arial" w:hAnsi="Arial" w:cs="Arial"/>
          <w:b/>
          <w:sz w:val="24"/>
          <w:lang w:val="en-US"/>
        </w:rPr>
      </w:pPr>
      <w:r>
        <w:rPr>
          <w:rFonts w:ascii="Arial" w:hAnsi="Arial" w:cs="Arial"/>
          <w:b/>
          <w:sz w:val="24"/>
          <w:lang w:val="en-US"/>
        </w:rPr>
        <w:t>Reno</w:t>
      </w:r>
      <w:r w:rsidRPr="005F5BBA">
        <w:rPr>
          <w:rFonts w:ascii="Arial" w:hAnsi="Arial" w:cs="Arial"/>
          <w:b/>
          <w:sz w:val="24"/>
          <w:lang w:val="en-US"/>
        </w:rPr>
        <w:t xml:space="preserve">, </w:t>
      </w:r>
      <w:r>
        <w:rPr>
          <w:rFonts w:ascii="Arial" w:hAnsi="Arial" w:cs="Arial"/>
          <w:b/>
          <w:sz w:val="24"/>
          <w:lang w:val="en-US"/>
        </w:rPr>
        <w:t>Nevada, USA, November</w:t>
      </w:r>
      <w:r w:rsidRPr="005F5BBA">
        <w:rPr>
          <w:rFonts w:ascii="Arial" w:hAnsi="Arial" w:cs="Arial"/>
          <w:b/>
          <w:sz w:val="24"/>
          <w:lang w:val="en-US"/>
        </w:rPr>
        <w:t xml:space="preserve"> </w:t>
      </w:r>
      <w:r>
        <w:rPr>
          <w:rFonts w:ascii="Arial" w:hAnsi="Arial" w:cs="Arial"/>
          <w:b/>
          <w:sz w:val="24"/>
          <w:lang w:val="en-US"/>
        </w:rPr>
        <w:t>18</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22</w:t>
      </w:r>
      <w:r>
        <w:rPr>
          <w:rFonts w:ascii="Arial" w:hAnsi="Arial" w:cs="Arial"/>
          <w:b/>
          <w:sz w:val="24"/>
          <w:vertAlign w:val="superscript"/>
          <w:lang w:val="en-US"/>
        </w:rPr>
        <w:t>nd</w:t>
      </w:r>
      <w:r w:rsidRPr="005F5BBA">
        <w:rPr>
          <w:rFonts w:ascii="Arial" w:hAnsi="Arial" w:cs="Arial"/>
          <w:b/>
          <w:sz w:val="24"/>
          <w:lang w:val="en-US"/>
        </w:rPr>
        <w:t>, 2019</w:t>
      </w:r>
    </w:p>
    <w:p w14:paraId="32ACFAB1" w14:textId="77777777" w:rsidR="007F656C" w:rsidRPr="00932ADB"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06BF0A67"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E83416" w:rsidRPr="00E83416">
        <w:rPr>
          <w:rFonts w:ascii="Arial" w:hAnsi="Arial" w:cs="Arial"/>
          <w:b/>
          <w:sz w:val="24"/>
          <w:lang w:val="en-US"/>
        </w:rPr>
        <w:t>NR V2X sidelink communication in resource allocation mode-1</w:t>
      </w:r>
    </w:p>
    <w:p w14:paraId="0515EB6E" w14:textId="3BC2AC43"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CF5AF9">
        <w:rPr>
          <w:rFonts w:ascii="Arial" w:hAnsi="Arial" w:cs="Arial"/>
          <w:b/>
          <w:sz w:val="24"/>
          <w:lang w:val="en-US"/>
        </w:rPr>
        <w:t>2.1</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11BAD1BB" w14:textId="653E9CDC" w:rsidR="00493474" w:rsidRDefault="00021538" w:rsidP="0017661D">
      <w:pPr>
        <w:pStyle w:val="3GPPText"/>
      </w:pPr>
      <w:r>
        <w:t>In the SI phase, it was agreed that NR sidelink may be scheduled by NR Uu in dynamic manner</w:t>
      </w:r>
      <w:r w:rsidR="005819DE">
        <w:t xml:space="preserve"> (DCI based)</w:t>
      </w:r>
      <w:r>
        <w:t>, type 1 configured grant manner</w:t>
      </w:r>
      <w:r w:rsidR="008171F7">
        <w:t xml:space="preserve"> (RRC based)</w:t>
      </w:r>
      <w:r>
        <w:t>, and type 2 configured grant manner</w:t>
      </w:r>
      <w:r w:rsidR="008171F7">
        <w:t xml:space="preserve"> (RRC+DCI based)</w:t>
      </w:r>
      <w:r>
        <w:t xml:space="preserve">. Also, sidelink </w:t>
      </w:r>
      <w:r w:rsidR="008171F7">
        <w:t xml:space="preserve">Mode-1 </w:t>
      </w:r>
      <w:r>
        <w:t xml:space="preserve">operation </w:t>
      </w:r>
      <w:r w:rsidR="008171F7">
        <w:t>in NR can be controlled by LTE Uu in a form similar to type 1 configured grant under restriction of no additional LTE Uu functionality/procedure.</w:t>
      </w:r>
    </w:p>
    <w:tbl>
      <w:tblPr>
        <w:tblStyle w:val="TableGrid"/>
        <w:tblW w:w="0" w:type="auto"/>
        <w:tblLook w:val="04A0" w:firstRow="1" w:lastRow="0" w:firstColumn="1" w:lastColumn="0" w:noHBand="0" w:noVBand="1"/>
      </w:tblPr>
      <w:tblGrid>
        <w:gridCol w:w="9962"/>
      </w:tblGrid>
      <w:tr w:rsidR="002F759F" w:rsidRPr="002F759F" w14:paraId="3897C64E" w14:textId="77777777" w:rsidTr="002F759F">
        <w:tc>
          <w:tcPr>
            <w:tcW w:w="9962" w:type="dxa"/>
          </w:tcPr>
          <w:p w14:paraId="793E7ACE" w14:textId="77777777" w:rsidR="002F759F" w:rsidRPr="002F759F" w:rsidRDefault="002F759F" w:rsidP="002F759F">
            <w:pPr>
              <w:pStyle w:val="3GPPText"/>
              <w:spacing w:before="0" w:after="0" w:line="240" w:lineRule="auto"/>
              <w:rPr>
                <w:sz w:val="20"/>
                <w:lang w:val="en-GB"/>
              </w:rPr>
            </w:pPr>
            <w:r w:rsidRPr="002F759F">
              <w:rPr>
                <w:sz w:val="20"/>
                <w:highlight w:val="green"/>
                <w:lang w:val="en-GB"/>
              </w:rPr>
              <w:t>Agreements</w:t>
            </w:r>
            <w:r w:rsidRPr="002F759F">
              <w:rPr>
                <w:sz w:val="20"/>
                <w:lang w:val="en-GB"/>
              </w:rPr>
              <w:t>:</w:t>
            </w:r>
          </w:p>
          <w:p w14:paraId="6CFA2127" w14:textId="77777777" w:rsidR="002F759F" w:rsidRPr="002F759F" w:rsidRDefault="002F759F" w:rsidP="002F759F">
            <w:pPr>
              <w:pStyle w:val="3GPPText"/>
              <w:numPr>
                <w:ilvl w:val="0"/>
                <w:numId w:val="32"/>
              </w:numPr>
              <w:spacing w:before="0" w:after="0" w:line="240" w:lineRule="auto"/>
              <w:rPr>
                <w:sz w:val="20"/>
                <w:lang w:val="en-GB"/>
              </w:rPr>
            </w:pPr>
            <w:r w:rsidRPr="002F759F">
              <w:rPr>
                <w:sz w:val="20"/>
                <w:lang w:val="en-GB"/>
              </w:rPr>
              <w:t>In Mode-1, for a UE, for each of the configured MCS tables (for both DG &amp; CG):</w:t>
            </w:r>
          </w:p>
          <w:p w14:paraId="52D6B9CC" w14:textId="77777777" w:rsidR="002F759F" w:rsidRPr="002F759F" w:rsidRDefault="002F759F" w:rsidP="002F759F">
            <w:pPr>
              <w:pStyle w:val="3GPPText"/>
              <w:numPr>
                <w:ilvl w:val="1"/>
                <w:numId w:val="32"/>
              </w:numPr>
              <w:spacing w:before="0" w:after="0" w:line="240" w:lineRule="auto"/>
              <w:rPr>
                <w:sz w:val="20"/>
                <w:lang w:val="en-GB"/>
              </w:rPr>
            </w:pPr>
            <w:r w:rsidRPr="002F759F">
              <w:rPr>
                <w:sz w:val="20"/>
                <w:lang w:val="en-GB"/>
              </w:rPr>
              <w:t xml:space="preserve">If no MCS is configured, UE autonomously selects MCS from the full range of values </w:t>
            </w:r>
          </w:p>
          <w:p w14:paraId="12A29EDA" w14:textId="77777777" w:rsidR="002F759F" w:rsidRPr="002F759F" w:rsidRDefault="002F759F" w:rsidP="002F759F">
            <w:pPr>
              <w:pStyle w:val="3GPPText"/>
              <w:numPr>
                <w:ilvl w:val="2"/>
                <w:numId w:val="32"/>
              </w:numPr>
              <w:spacing w:before="0" w:after="0" w:line="240" w:lineRule="auto"/>
              <w:rPr>
                <w:sz w:val="20"/>
                <w:lang w:val="en-GB"/>
              </w:rPr>
            </w:pPr>
            <w:r w:rsidRPr="002F759F">
              <w:rPr>
                <w:sz w:val="20"/>
                <w:lang w:val="en-GB"/>
              </w:rPr>
              <w:t>Up to UE implementation</w:t>
            </w:r>
          </w:p>
          <w:p w14:paraId="03B4DF93" w14:textId="77777777" w:rsidR="002F759F" w:rsidRPr="00AA0A4E" w:rsidRDefault="002F759F" w:rsidP="002F759F">
            <w:pPr>
              <w:pStyle w:val="3GPPText"/>
              <w:numPr>
                <w:ilvl w:val="2"/>
                <w:numId w:val="32"/>
              </w:numPr>
              <w:spacing w:before="0" w:after="0" w:line="240" w:lineRule="auto"/>
              <w:rPr>
                <w:sz w:val="20"/>
                <w:lang w:val="en-GB"/>
              </w:rPr>
            </w:pPr>
            <w:r w:rsidRPr="00AA0A4E">
              <w:rPr>
                <w:sz w:val="20"/>
                <w:lang w:val="en-GB"/>
              </w:rPr>
              <w:t>FFS details for the MCS table</w:t>
            </w:r>
          </w:p>
          <w:p w14:paraId="4CF1BDBA" w14:textId="77777777" w:rsidR="002F759F" w:rsidRPr="002F759F" w:rsidRDefault="002F759F" w:rsidP="002F759F">
            <w:pPr>
              <w:pStyle w:val="3GPPText"/>
              <w:numPr>
                <w:ilvl w:val="1"/>
                <w:numId w:val="32"/>
              </w:numPr>
              <w:spacing w:before="0" w:after="0" w:line="240" w:lineRule="auto"/>
              <w:rPr>
                <w:sz w:val="20"/>
                <w:lang w:val="en-GB"/>
              </w:rPr>
            </w:pPr>
            <w:r w:rsidRPr="002F759F">
              <w:rPr>
                <w:sz w:val="20"/>
                <w:lang w:val="en-GB"/>
              </w:rPr>
              <w:t>If a single MCS is configured, the MCS is used by the UE</w:t>
            </w:r>
          </w:p>
          <w:p w14:paraId="710872AB" w14:textId="77777777" w:rsidR="002F759F" w:rsidRPr="002F759F" w:rsidRDefault="002F759F" w:rsidP="002F759F">
            <w:pPr>
              <w:pStyle w:val="3GPPText"/>
              <w:numPr>
                <w:ilvl w:val="1"/>
                <w:numId w:val="32"/>
              </w:numPr>
              <w:spacing w:before="0" w:after="0" w:line="240" w:lineRule="auto"/>
              <w:rPr>
                <w:sz w:val="20"/>
                <w:lang w:val="en-GB"/>
              </w:rPr>
            </w:pPr>
            <w:r w:rsidRPr="002F759F">
              <w:rPr>
                <w:sz w:val="20"/>
                <w:lang w:val="en-GB"/>
              </w:rPr>
              <w:t>If a range of two or more MCSs are configured, UE autonomously selects the MCS from the configured values</w:t>
            </w:r>
          </w:p>
          <w:p w14:paraId="6C23EBC0" w14:textId="77777777" w:rsidR="002F759F" w:rsidRPr="002F759F" w:rsidRDefault="002F759F" w:rsidP="002F759F">
            <w:pPr>
              <w:pStyle w:val="3GPPText"/>
              <w:numPr>
                <w:ilvl w:val="2"/>
                <w:numId w:val="32"/>
              </w:numPr>
              <w:spacing w:before="0" w:after="0" w:line="240" w:lineRule="auto"/>
              <w:rPr>
                <w:sz w:val="20"/>
                <w:lang w:val="en-GB"/>
              </w:rPr>
            </w:pPr>
            <w:r w:rsidRPr="002F759F">
              <w:rPr>
                <w:sz w:val="20"/>
                <w:lang w:val="en-GB"/>
              </w:rPr>
              <w:t>Up to UE implementation</w:t>
            </w:r>
          </w:p>
          <w:p w14:paraId="6C770B98" w14:textId="77777777" w:rsidR="002F759F" w:rsidRPr="002F759F" w:rsidRDefault="002F759F" w:rsidP="002F759F">
            <w:pPr>
              <w:pStyle w:val="3GPPText"/>
              <w:spacing w:before="0" w:after="0" w:line="240" w:lineRule="auto"/>
              <w:rPr>
                <w:sz w:val="20"/>
                <w:lang w:val="en-GB"/>
              </w:rPr>
            </w:pPr>
            <w:r w:rsidRPr="002F759F">
              <w:rPr>
                <w:sz w:val="20"/>
                <w:highlight w:val="green"/>
                <w:lang w:val="en-GB"/>
              </w:rPr>
              <w:t>Agreements</w:t>
            </w:r>
            <w:r w:rsidRPr="002F759F">
              <w:rPr>
                <w:sz w:val="20"/>
                <w:lang w:val="en-GB"/>
              </w:rPr>
              <w:t>:</w:t>
            </w:r>
          </w:p>
          <w:p w14:paraId="2E04BE41" w14:textId="77777777" w:rsidR="002F759F" w:rsidRPr="002F759F" w:rsidRDefault="002F759F" w:rsidP="002F759F">
            <w:pPr>
              <w:pStyle w:val="3GPPText"/>
              <w:numPr>
                <w:ilvl w:val="0"/>
                <w:numId w:val="33"/>
              </w:numPr>
              <w:spacing w:before="0" w:after="0" w:line="240" w:lineRule="auto"/>
              <w:rPr>
                <w:sz w:val="20"/>
                <w:lang w:val="en-GB"/>
              </w:rPr>
            </w:pPr>
            <w:r w:rsidRPr="002F759F">
              <w:rPr>
                <w:sz w:val="20"/>
                <w:lang w:val="en-GB"/>
              </w:rPr>
              <w:t>To signal the gap between DCI reception and the first sidelink transmission scheduled by DCI:</w:t>
            </w:r>
          </w:p>
          <w:p w14:paraId="07039D28" w14:textId="77777777" w:rsidR="002F759F" w:rsidRPr="002F759F" w:rsidRDefault="002F759F" w:rsidP="002F759F">
            <w:pPr>
              <w:pStyle w:val="3GPPText"/>
              <w:numPr>
                <w:ilvl w:val="1"/>
                <w:numId w:val="33"/>
              </w:numPr>
              <w:spacing w:before="0" w:after="0" w:line="240" w:lineRule="auto"/>
              <w:rPr>
                <w:sz w:val="20"/>
                <w:lang w:val="en-GB"/>
              </w:rPr>
            </w:pPr>
            <w:r w:rsidRPr="002F759F">
              <w:rPr>
                <w:sz w:val="20"/>
                <w:lang w:val="en-GB"/>
              </w:rPr>
              <w:t>A table of values is configured by RRC.</w:t>
            </w:r>
          </w:p>
          <w:p w14:paraId="30B0BD55" w14:textId="77777777" w:rsidR="002F759F" w:rsidRPr="002F759F" w:rsidRDefault="002F759F" w:rsidP="002F759F">
            <w:pPr>
              <w:pStyle w:val="3GPPText"/>
              <w:numPr>
                <w:ilvl w:val="1"/>
                <w:numId w:val="33"/>
              </w:numPr>
              <w:spacing w:before="0" w:after="0" w:line="240" w:lineRule="auto"/>
              <w:rPr>
                <w:sz w:val="20"/>
                <w:lang w:val="en-GB"/>
              </w:rPr>
            </w:pPr>
            <w:r w:rsidRPr="002F759F">
              <w:rPr>
                <w:sz w:val="20"/>
                <w:lang w:val="en-GB"/>
              </w:rPr>
              <w:t>DCI determines which of the configured values is used.</w:t>
            </w:r>
          </w:p>
          <w:p w14:paraId="075C2965" w14:textId="77777777" w:rsidR="002F759F" w:rsidRPr="00BF5BD8" w:rsidRDefault="002F759F" w:rsidP="002F759F">
            <w:pPr>
              <w:pStyle w:val="3GPPText"/>
              <w:numPr>
                <w:ilvl w:val="1"/>
                <w:numId w:val="33"/>
              </w:numPr>
              <w:spacing w:before="0" w:after="0" w:line="240" w:lineRule="auto"/>
              <w:rPr>
                <w:sz w:val="20"/>
                <w:lang w:val="en-GB"/>
              </w:rPr>
            </w:pPr>
            <w:r w:rsidRPr="00BF5BD8">
              <w:rPr>
                <w:sz w:val="20"/>
                <w:lang w:val="en-GB"/>
              </w:rPr>
              <w:t>FFS how to determine the slot for the first sidelink transmission (e.g., based on the indicated value, potential async between Uu &amp; SL, different numerologies, etc.)</w:t>
            </w:r>
          </w:p>
          <w:p w14:paraId="75ACAE0D" w14:textId="77777777" w:rsidR="002F759F" w:rsidRPr="00BF5BD8" w:rsidRDefault="002F759F" w:rsidP="002F759F">
            <w:pPr>
              <w:pStyle w:val="3GPPText"/>
              <w:numPr>
                <w:ilvl w:val="1"/>
                <w:numId w:val="33"/>
              </w:numPr>
              <w:spacing w:before="0" w:after="0" w:line="240" w:lineRule="auto"/>
              <w:rPr>
                <w:sz w:val="20"/>
                <w:lang w:val="en-GB"/>
              </w:rPr>
            </w:pPr>
            <w:r w:rsidRPr="00BF5BD8">
              <w:rPr>
                <w:sz w:val="20"/>
                <w:lang w:val="en-GB"/>
              </w:rPr>
              <w:t>FFS if the gap is in physical or logical slots.</w:t>
            </w:r>
          </w:p>
          <w:p w14:paraId="7C9E28EC" w14:textId="77777777" w:rsidR="002F759F" w:rsidRPr="002F759F" w:rsidRDefault="002F759F" w:rsidP="002F759F">
            <w:pPr>
              <w:pStyle w:val="3GPPText"/>
              <w:spacing w:before="0" w:after="0" w:line="240" w:lineRule="auto"/>
              <w:rPr>
                <w:sz w:val="20"/>
                <w:lang w:val="en-GB"/>
              </w:rPr>
            </w:pPr>
            <w:r w:rsidRPr="002F759F">
              <w:rPr>
                <w:sz w:val="20"/>
                <w:highlight w:val="green"/>
                <w:lang w:val="en-GB"/>
              </w:rPr>
              <w:t>Agreements</w:t>
            </w:r>
            <w:r w:rsidRPr="002F759F">
              <w:rPr>
                <w:sz w:val="20"/>
                <w:lang w:val="en-GB"/>
              </w:rPr>
              <w:t>:</w:t>
            </w:r>
          </w:p>
          <w:p w14:paraId="5A94DDD8" w14:textId="77777777" w:rsidR="002F759F" w:rsidRPr="002F759F" w:rsidRDefault="002F759F" w:rsidP="002F759F">
            <w:pPr>
              <w:pStyle w:val="3GPPText"/>
              <w:spacing w:before="0" w:after="0" w:line="240" w:lineRule="auto"/>
              <w:rPr>
                <w:sz w:val="20"/>
                <w:lang w:val="en-GB"/>
              </w:rPr>
            </w:pPr>
            <w:r w:rsidRPr="002F759F">
              <w:rPr>
                <w:sz w:val="20"/>
                <w:lang w:val="en-GB"/>
              </w:rPr>
              <w:t xml:space="preserve">For reporting SL HARQ-ACK to the gNB: </w:t>
            </w:r>
          </w:p>
          <w:p w14:paraId="1C0F87E7" w14:textId="77777777" w:rsidR="002F759F" w:rsidRPr="002F759F" w:rsidRDefault="002F759F" w:rsidP="002F759F">
            <w:pPr>
              <w:pStyle w:val="3GPPText"/>
              <w:numPr>
                <w:ilvl w:val="0"/>
                <w:numId w:val="34"/>
              </w:numPr>
              <w:spacing w:before="0" w:after="0" w:line="240" w:lineRule="auto"/>
              <w:rPr>
                <w:sz w:val="20"/>
                <w:lang w:val="en-GB"/>
              </w:rPr>
            </w:pPr>
            <w:r w:rsidRPr="002F759F">
              <w:rPr>
                <w:sz w:val="20"/>
                <w:lang w:val="en-GB"/>
              </w:rPr>
              <w:t xml:space="preserve">For dynamic grant and configured grant type-2 in SL, the Rel-15 procedure and signalling for DL HARQ-ACK are reused for the purpose of selecting PUCCH offset/resource and format in UL. </w:t>
            </w:r>
          </w:p>
          <w:p w14:paraId="1ADD79FE" w14:textId="77777777" w:rsidR="002F759F" w:rsidRPr="002F759F" w:rsidRDefault="002F759F" w:rsidP="002F759F">
            <w:pPr>
              <w:pStyle w:val="3GPPText"/>
              <w:numPr>
                <w:ilvl w:val="1"/>
                <w:numId w:val="34"/>
              </w:numPr>
              <w:spacing w:before="0" w:after="0" w:line="240" w:lineRule="auto"/>
              <w:rPr>
                <w:sz w:val="20"/>
                <w:u w:val="single"/>
                <w:lang w:val="en-GB"/>
              </w:rPr>
            </w:pPr>
            <w:r w:rsidRPr="002F759F">
              <w:rPr>
                <w:sz w:val="20"/>
                <w:u w:val="single"/>
                <w:lang w:val="en-GB"/>
              </w:rPr>
              <w:t>The configuration for SL is separate from Uu link for a UE</w:t>
            </w:r>
          </w:p>
          <w:p w14:paraId="3D9DCD48" w14:textId="04BFE0AF" w:rsidR="002F759F" w:rsidRPr="00BF5BD8" w:rsidRDefault="002C7C3D" w:rsidP="002F759F">
            <w:pPr>
              <w:pStyle w:val="3GPPText"/>
              <w:numPr>
                <w:ilvl w:val="1"/>
                <w:numId w:val="34"/>
              </w:numPr>
              <w:spacing w:before="0" w:after="0" w:line="240" w:lineRule="auto"/>
              <w:rPr>
                <w:sz w:val="20"/>
                <w:lang w:val="en-GB"/>
              </w:rPr>
            </w:pPr>
            <w:r w:rsidRPr="00BF5BD8">
              <w:rPr>
                <w:sz w:val="20"/>
                <w:lang w:val="en-GB"/>
              </w:rPr>
              <w:t>FFS how to indicat</w:t>
            </w:r>
            <w:r w:rsidR="002F759F" w:rsidRPr="00BF5BD8">
              <w:rPr>
                <w:sz w:val="20"/>
                <w:lang w:val="en-GB"/>
              </w:rPr>
              <w:t>e timing of transmission in PUCCH, including whether physical or logical slots are used</w:t>
            </w:r>
          </w:p>
          <w:p w14:paraId="69D90BFC" w14:textId="77777777" w:rsidR="002F759F" w:rsidRPr="002F759F" w:rsidRDefault="002F759F" w:rsidP="002F759F">
            <w:pPr>
              <w:pStyle w:val="3GPPText"/>
              <w:numPr>
                <w:ilvl w:val="0"/>
                <w:numId w:val="34"/>
              </w:numPr>
              <w:spacing w:before="0" w:after="0" w:line="240" w:lineRule="auto"/>
              <w:rPr>
                <w:sz w:val="20"/>
                <w:lang w:val="en-GB"/>
              </w:rPr>
            </w:pPr>
            <w:r w:rsidRPr="002F759F">
              <w:rPr>
                <w:sz w:val="20"/>
                <w:lang w:val="en-GB"/>
              </w:rPr>
              <w:t>For configured grant type-1 in SL, RRC is used to configure PUCCH offset/resource and format in UL (if supported)</w:t>
            </w:r>
          </w:p>
          <w:p w14:paraId="1085AEE9" w14:textId="77777777" w:rsidR="002F759F" w:rsidRPr="002F759F" w:rsidRDefault="002F759F" w:rsidP="002F759F">
            <w:pPr>
              <w:pStyle w:val="3GPPText"/>
              <w:spacing w:before="0" w:after="0" w:line="240" w:lineRule="auto"/>
              <w:rPr>
                <w:sz w:val="20"/>
                <w:lang w:val="en-GB"/>
              </w:rPr>
            </w:pPr>
            <w:r w:rsidRPr="002F759F">
              <w:rPr>
                <w:sz w:val="20"/>
                <w:highlight w:val="green"/>
                <w:lang w:val="en-GB"/>
              </w:rPr>
              <w:t>Agreements</w:t>
            </w:r>
            <w:r w:rsidRPr="002F759F">
              <w:rPr>
                <w:sz w:val="20"/>
                <w:lang w:val="en-GB"/>
              </w:rPr>
              <w:t>:</w:t>
            </w:r>
          </w:p>
          <w:p w14:paraId="7393E68D" w14:textId="77777777" w:rsidR="002F759F" w:rsidRPr="002F759F" w:rsidRDefault="002F759F" w:rsidP="002F759F">
            <w:pPr>
              <w:pStyle w:val="3GPPText"/>
              <w:numPr>
                <w:ilvl w:val="0"/>
                <w:numId w:val="34"/>
              </w:numPr>
              <w:spacing w:before="0" w:after="0" w:line="240" w:lineRule="auto"/>
              <w:rPr>
                <w:sz w:val="20"/>
                <w:lang w:val="en-GB"/>
              </w:rPr>
            </w:pPr>
            <w:r w:rsidRPr="002F759F">
              <w:rPr>
                <w:sz w:val="20"/>
                <w:lang w:val="en-GB"/>
              </w:rPr>
              <w:t>Two different UE-specific SL RNTIs are introduced for Mode-1 scheduling: one for CRC scrambling in DCI for a dynamic grant and the other one for CRC scrambling in DCI for a configured grant type-2.</w:t>
            </w:r>
          </w:p>
          <w:p w14:paraId="0C009B1F" w14:textId="77777777" w:rsidR="002F759F" w:rsidRPr="002F759F" w:rsidRDefault="002F759F" w:rsidP="002F759F">
            <w:pPr>
              <w:pStyle w:val="3GPPText"/>
              <w:numPr>
                <w:ilvl w:val="1"/>
                <w:numId w:val="34"/>
              </w:numPr>
              <w:spacing w:before="0" w:after="0" w:line="240" w:lineRule="auto"/>
              <w:rPr>
                <w:sz w:val="20"/>
                <w:lang w:val="en-GB"/>
              </w:rPr>
            </w:pPr>
            <w:r w:rsidRPr="002F759F">
              <w:rPr>
                <w:sz w:val="20"/>
                <w:lang w:val="en-GB"/>
              </w:rPr>
              <w:t>The two above DCIs have the same size</w:t>
            </w:r>
          </w:p>
          <w:p w14:paraId="0E4BBD52" w14:textId="77777777" w:rsidR="002F759F" w:rsidRPr="002F759F" w:rsidRDefault="002F759F" w:rsidP="002F759F">
            <w:pPr>
              <w:pStyle w:val="3GPPText"/>
              <w:spacing w:before="0" w:after="0" w:line="240" w:lineRule="auto"/>
              <w:rPr>
                <w:sz w:val="20"/>
                <w:lang w:val="en-GB"/>
              </w:rPr>
            </w:pPr>
            <w:r w:rsidRPr="002F759F">
              <w:rPr>
                <w:sz w:val="20"/>
                <w:highlight w:val="green"/>
                <w:lang w:val="en-GB"/>
              </w:rPr>
              <w:t>Agreements</w:t>
            </w:r>
            <w:r w:rsidRPr="002F759F">
              <w:rPr>
                <w:sz w:val="20"/>
                <w:lang w:val="en-GB"/>
              </w:rPr>
              <w:t>:</w:t>
            </w:r>
          </w:p>
          <w:p w14:paraId="0AAAAA17" w14:textId="77777777" w:rsidR="002F759F" w:rsidRPr="002F759F" w:rsidRDefault="002F759F" w:rsidP="002F759F">
            <w:pPr>
              <w:pStyle w:val="3GPPText"/>
              <w:numPr>
                <w:ilvl w:val="0"/>
                <w:numId w:val="35"/>
              </w:numPr>
              <w:spacing w:before="0" w:after="0" w:line="240" w:lineRule="auto"/>
              <w:rPr>
                <w:sz w:val="20"/>
                <w:lang w:val="en-GB"/>
              </w:rPr>
            </w:pPr>
            <w:r w:rsidRPr="002F759F">
              <w:rPr>
                <w:sz w:val="20"/>
              </w:rPr>
              <w:t>Multiple type-1 configured grants per UE are supported when LTE Uu controls NR SL</w:t>
            </w:r>
          </w:p>
          <w:p w14:paraId="504BE9C7" w14:textId="77777777" w:rsidR="002F759F" w:rsidRPr="002F759F" w:rsidRDefault="002F759F" w:rsidP="002F759F">
            <w:pPr>
              <w:pStyle w:val="3GPPText"/>
              <w:numPr>
                <w:ilvl w:val="1"/>
                <w:numId w:val="35"/>
              </w:numPr>
              <w:spacing w:before="0" w:after="0" w:line="240" w:lineRule="auto"/>
              <w:rPr>
                <w:sz w:val="20"/>
                <w:lang w:val="en-GB"/>
              </w:rPr>
            </w:pPr>
            <w:r w:rsidRPr="002F759F">
              <w:rPr>
                <w:sz w:val="20"/>
                <w:lang w:val="en-GB"/>
              </w:rPr>
              <w:t>Up to the same max number of type-1 configured grants per UE when NR Uu controls NR SL</w:t>
            </w:r>
          </w:p>
          <w:p w14:paraId="0B5464B1" w14:textId="77777777" w:rsidR="002F759F" w:rsidRPr="002F759F" w:rsidRDefault="002F759F" w:rsidP="00BF5BD8">
            <w:pPr>
              <w:pStyle w:val="3GPPText"/>
              <w:spacing w:before="0" w:after="0" w:line="240" w:lineRule="auto"/>
              <w:rPr>
                <w:sz w:val="20"/>
                <w:lang w:val="en-GB"/>
              </w:rPr>
            </w:pPr>
            <w:r w:rsidRPr="002F759F">
              <w:rPr>
                <w:sz w:val="20"/>
                <w:highlight w:val="darkYellow"/>
                <w:lang w:val="en-GB"/>
              </w:rPr>
              <w:t>Working assumption</w:t>
            </w:r>
            <w:r w:rsidRPr="002F759F">
              <w:rPr>
                <w:sz w:val="20"/>
                <w:lang w:val="en-GB"/>
              </w:rPr>
              <w:t>:</w:t>
            </w:r>
          </w:p>
          <w:p w14:paraId="3FA79545" w14:textId="77777777" w:rsidR="002F759F" w:rsidRPr="002F759F" w:rsidRDefault="002F759F" w:rsidP="00BF5BD8">
            <w:pPr>
              <w:pStyle w:val="3GPPText"/>
              <w:numPr>
                <w:ilvl w:val="0"/>
                <w:numId w:val="35"/>
              </w:numPr>
              <w:spacing w:before="0" w:after="0" w:line="240" w:lineRule="auto"/>
              <w:rPr>
                <w:sz w:val="20"/>
                <w:lang w:val="x-none"/>
              </w:rPr>
            </w:pPr>
            <w:r w:rsidRPr="002F759F">
              <w:rPr>
                <w:sz w:val="20"/>
              </w:rPr>
              <w:t>Each transmission in a resource provided by a configured grant contains PSCCH and PSSCH.</w:t>
            </w:r>
          </w:p>
          <w:p w14:paraId="42092630" w14:textId="77777777" w:rsidR="002F759F" w:rsidRPr="002F759F" w:rsidRDefault="002F759F" w:rsidP="002F759F">
            <w:pPr>
              <w:pStyle w:val="3GPPText"/>
              <w:spacing w:before="0" w:after="0" w:line="240" w:lineRule="auto"/>
              <w:rPr>
                <w:sz w:val="20"/>
              </w:rPr>
            </w:pPr>
            <w:r w:rsidRPr="002F759F">
              <w:rPr>
                <w:sz w:val="20"/>
                <w:highlight w:val="green"/>
              </w:rPr>
              <w:t>Agreements</w:t>
            </w:r>
            <w:r w:rsidRPr="002F759F">
              <w:rPr>
                <w:sz w:val="20"/>
              </w:rPr>
              <w:t>:</w:t>
            </w:r>
          </w:p>
          <w:p w14:paraId="740ACCC3" w14:textId="77777777" w:rsidR="002F759F" w:rsidRPr="002F759F" w:rsidRDefault="002F759F" w:rsidP="002F759F">
            <w:pPr>
              <w:pStyle w:val="3GPPText"/>
              <w:numPr>
                <w:ilvl w:val="0"/>
                <w:numId w:val="36"/>
              </w:numPr>
              <w:spacing w:before="0" w:after="0" w:line="240" w:lineRule="auto"/>
              <w:rPr>
                <w:sz w:val="20"/>
                <w:lang w:val="x-none"/>
              </w:rPr>
            </w:pPr>
            <w:r w:rsidRPr="002F759F">
              <w:rPr>
                <w:sz w:val="20"/>
              </w:rPr>
              <w:t>For a configured grant in Mode 1 when using SL HARQ feedback:</w:t>
            </w:r>
          </w:p>
          <w:p w14:paraId="5D5E4010" w14:textId="77777777" w:rsidR="002F759F" w:rsidRPr="002F759F" w:rsidRDefault="002F759F" w:rsidP="002F759F">
            <w:pPr>
              <w:pStyle w:val="3GPPText"/>
              <w:numPr>
                <w:ilvl w:val="1"/>
                <w:numId w:val="36"/>
              </w:numPr>
              <w:spacing w:before="0" w:after="0" w:line="240" w:lineRule="auto"/>
              <w:rPr>
                <w:sz w:val="20"/>
                <w:lang w:val="x-none"/>
              </w:rPr>
            </w:pPr>
            <w:r w:rsidRPr="002F759F">
              <w:rPr>
                <w:sz w:val="20"/>
              </w:rPr>
              <w:t>There is only one HARQ-ACK bit for the configured grant</w:t>
            </w:r>
          </w:p>
          <w:p w14:paraId="03CC7CF5" w14:textId="77777777" w:rsidR="002F759F" w:rsidRPr="002F759F" w:rsidRDefault="002F759F" w:rsidP="002F759F">
            <w:pPr>
              <w:pStyle w:val="3GPPText"/>
              <w:numPr>
                <w:ilvl w:val="1"/>
                <w:numId w:val="36"/>
              </w:numPr>
              <w:spacing w:before="0" w:after="0" w:line="240" w:lineRule="auto"/>
              <w:rPr>
                <w:sz w:val="20"/>
                <w:lang w:val="x-none"/>
              </w:rPr>
            </w:pPr>
            <w:r w:rsidRPr="002F759F">
              <w:rPr>
                <w:sz w:val="20"/>
              </w:rPr>
              <w:t>There is one PUCCH transmission occasion after the last resource in the set of resources provided by a configured grant.</w:t>
            </w:r>
          </w:p>
          <w:p w14:paraId="6D2242F0" w14:textId="66F94812" w:rsidR="002F759F" w:rsidRPr="002F759F" w:rsidRDefault="002F759F" w:rsidP="002F759F">
            <w:pPr>
              <w:pStyle w:val="3GPPText"/>
              <w:spacing w:before="0" w:after="0" w:line="240" w:lineRule="auto"/>
              <w:rPr>
                <w:bCs/>
                <w:sz w:val="20"/>
              </w:rPr>
            </w:pPr>
            <w:r w:rsidRPr="002F759F">
              <w:rPr>
                <w:sz w:val="20"/>
                <w:highlight w:val="green"/>
              </w:rPr>
              <w:t>Agreements</w:t>
            </w:r>
            <w:r>
              <w:rPr>
                <w:sz w:val="20"/>
              </w:rPr>
              <w:t>:</w:t>
            </w:r>
          </w:p>
          <w:p w14:paraId="566EED0B" w14:textId="77777777" w:rsidR="002F759F" w:rsidRPr="002F759F" w:rsidRDefault="002F759F" w:rsidP="002F759F">
            <w:pPr>
              <w:pStyle w:val="3GPPText"/>
              <w:numPr>
                <w:ilvl w:val="0"/>
                <w:numId w:val="40"/>
              </w:numPr>
              <w:spacing w:before="0" w:after="0" w:line="240" w:lineRule="auto"/>
              <w:rPr>
                <w:sz w:val="20"/>
                <w:lang w:val="en-GB"/>
              </w:rPr>
            </w:pPr>
            <w:r w:rsidRPr="002F759F">
              <w:rPr>
                <w:sz w:val="20"/>
                <w:lang w:val="en-GB"/>
              </w:rPr>
              <w:lastRenderedPageBreak/>
              <w:t xml:space="preserve">For unicast: </w:t>
            </w:r>
          </w:p>
          <w:p w14:paraId="7888A293" w14:textId="77777777" w:rsidR="002F759F" w:rsidRPr="002F759F" w:rsidRDefault="002F759F" w:rsidP="002F759F">
            <w:pPr>
              <w:pStyle w:val="3GPPText"/>
              <w:numPr>
                <w:ilvl w:val="1"/>
                <w:numId w:val="41"/>
              </w:numPr>
              <w:spacing w:before="0" w:after="0" w:line="240" w:lineRule="auto"/>
              <w:rPr>
                <w:sz w:val="20"/>
                <w:lang w:val="en-GB"/>
              </w:rPr>
            </w:pPr>
            <w:r w:rsidRPr="002F759F">
              <w:rPr>
                <w:sz w:val="20"/>
                <w:lang w:val="en-GB"/>
              </w:rPr>
              <w:t xml:space="preserve">TX UE reports contents received in PSFCH (i.e., ACK/NACK) to gNB. </w:t>
            </w:r>
          </w:p>
          <w:p w14:paraId="2CD1CA9A" w14:textId="77777777" w:rsidR="002F759F" w:rsidRPr="002F759F" w:rsidRDefault="002F759F" w:rsidP="002F759F">
            <w:pPr>
              <w:pStyle w:val="3GPPText"/>
              <w:numPr>
                <w:ilvl w:val="1"/>
                <w:numId w:val="41"/>
              </w:numPr>
              <w:spacing w:before="0" w:after="0" w:line="240" w:lineRule="auto"/>
              <w:rPr>
                <w:sz w:val="20"/>
                <w:lang w:val="en-GB"/>
              </w:rPr>
            </w:pPr>
            <w:r w:rsidRPr="002F759F">
              <w:rPr>
                <w:sz w:val="20"/>
                <w:lang w:val="en-GB"/>
              </w:rPr>
              <w:t xml:space="preserve">TX UE reports NACK if PSFCH is not detected </w:t>
            </w:r>
          </w:p>
          <w:p w14:paraId="075650B0" w14:textId="77777777" w:rsidR="002F759F" w:rsidRPr="002F759F" w:rsidRDefault="002F759F" w:rsidP="002F759F">
            <w:pPr>
              <w:pStyle w:val="3GPPText"/>
              <w:numPr>
                <w:ilvl w:val="1"/>
                <w:numId w:val="41"/>
              </w:numPr>
              <w:spacing w:before="0" w:after="0" w:line="240" w:lineRule="auto"/>
              <w:rPr>
                <w:sz w:val="20"/>
                <w:lang w:val="en-GB"/>
              </w:rPr>
            </w:pPr>
            <w:r w:rsidRPr="002F759F">
              <w:rPr>
                <w:sz w:val="20"/>
                <w:lang w:val="en-GB"/>
              </w:rPr>
              <w:t>when generating the HARQ-ACK report for the transmissions corresponding to a grant, the TX UE uses the most recent PSFCH occasion (</w:t>
            </w:r>
            <w:r w:rsidRPr="002C7C3D">
              <w:rPr>
                <w:sz w:val="20"/>
                <w:highlight w:val="darkYellow"/>
                <w:lang w:val="en-GB"/>
              </w:rPr>
              <w:t>as working assumption</w:t>
            </w:r>
            <w:r w:rsidRPr="002F759F">
              <w:rPr>
                <w:sz w:val="20"/>
                <w:lang w:val="en-GB"/>
              </w:rPr>
              <w:t>) associated with the transmissions.</w:t>
            </w:r>
          </w:p>
          <w:p w14:paraId="15622224" w14:textId="77777777" w:rsidR="002F759F" w:rsidRPr="002F759F" w:rsidRDefault="002F759F" w:rsidP="002F759F">
            <w:pPr>
              <w:pStyle w:val="3GPPText"/>
              <w:numPr>
                <w:ilvl w:val="0"/>
                <w:numId w:val="40"/>
              </w:numPr>
              <w:spacing w:before="0" w:after="0" w:line="240" w:lineRule="auto"/>
              <w:rPr>
                <w:sz w:val="20"/>
                <w:lang w:val="en-GB"/>
              </w:rPr>
            </w:pPr>
            <w:r w:rsidRPr="002F759F">
              <w:rPr>
                <w:sz w:val="20"/>
                <w:lang w:val="en-GB"/>
              </w:rPr>
              <w:t xml:space="preserve">For groupcast option 1: </w:t>
            </w:r>
          </w:p>
          <w:p w14:paraId="70C48D60" w14:textId="77777777" w:rsidR="002F759F" w:rsidRPr="002F759F" w:rsidRDefault="002F759F" w:rsidP="002F759F">
            <w:pPr>
              <w:pStyle w:val="3GPPText"/>
              <w:numPr>
                <w:ilvl w:val="1"/>
                <w:numId w:val="42"/>
              </w:numPr>
              <w:spacing w:before="0" w:after="0" w:line="240" w:lineRule="auto"/>
              <w:rPr>
                <w:sz w:val="20"/>
                <w:lang w:val="en-GB"/>
              </w:rPr>
            </w:pPr>
            <w:r w:rsidRPr="002F759F">
              <w:rPr>
                <w:sz w:val="20"/>
                <w:lang w:val="en-GB"/>
              </w:rPr>
              <w:t xml:space="preserve">TX UE reports ACK to the gNB if no PSFCH is detected. </w:t>
            </w:r>
          </w:p>
          <w:p w14:paraId="3F7094F6" w14:textId="77777777" w:rsidR="002F759F" w:rsidRPr="002F759F" w:rsidRDefault="002F759F" w:rsidP="002F759F">
            <w:pPr>
              <w:pStyle w:val="3GPPText"/>
              <w:numPr>
                <w:ilvl w:val="1"/>
                <w:numId w:val="42"/>
              </w:numPr>
              <w:spacing w:before="0" w:after="0" w:line="240" w:lineRule="auto"/>
              <w:rPr>
                <w:sz w:val="20"/>
                <w:lang w:val="en-GB"/>
              </w:rPr>
            </w:pPr>
            <w:r w:rsidRPr="002F759F">
              <w:rPr>
                <w:sz w:val="20"/>
                <w:lang w:val="en-GB"/>
              </w:rPr>
              <w:t xml:space="preserve">TX UE reports NACK to the gNB if at least one PSFCH (i.e., NACK) is detected. </w:t>
            </w:r>
          </w:p>
          <w:p w14:paraId="5D0F6939" w14:textId="77777777" w:rsidR="002F759F" w:rsidRPr="002F759F" w:rsidRDefault="002F759F" w:rsidP="002F759F">
            <w:pPr>
              <w:pStyle w:val="3GPPText"/>
              <w:numPr>
                <w:ilvl w:val="1"/>
                <w:numId w:val="42"/>
              </w:numPr>
              <w:spacing w:before="0" w:after="0" w:line="240" w:lineRule="auto"/>
              <w:rPr>
                <w:sz w:val="20"/>
                <w:lang w:val="en-GB"/>
              </w:rPr>
            </w:pPr>
            <w:r w:rsidRPr="002F759F">
              <w:rPr>
                <w:sz w:val="20"/>
                <w:lang w:val="en-GB"/>
              </w:rPr>
              <w:t>when generating the HARQ-ACK report for the transmissions corresponding to a grant, the TX UE uses the most recent PSFCH occasion (</w:t>
            </w:r>
            <w:r w:rsidRPr="002C7C3D">
              <w:rPr>
                <w:sz w:val="20"/>
                <w:highlight w:val="darkYellow"/>
                <w:lang w:val="en-GB"/>
              </w:rPr>
              <w:t>as a working assumption</w:t>
            </w:r>
            <w:r w:rsidRPr="002F759F">
              <w:rPr>
                <w:sz w:val="20"/>
                <w:lang w:val="en-GB"/>
              </w:rPr>
              <w:t xml:space="preserve">) associated with the transmissions. </w:t>
            </w:r>
          </w:p>
          <w:p w14:paraId="334490F7" w14:textId="77777777" w:rsidR="002F759F" w:rsidRPr="00BF5BD8" w:rsidRDefault="002F759F" w:rsidP="002F759F">
            <w:pPr>
              <w:pStyle w:val="3GPPText"/>
              <w:numPr>
                <w:ilvl w:val="1"/>
                <w:numId w:val="42"/>
              </w:numPr>
              <w:spacing w:before="0" w:after="0" w:line="240" w:lineRule="auto"/>
              <w:rPr>
                <w:sz w:val="20"/>
                <w:lang w:val="en-GB"/>
              </w:rPr>
            </w:pPr>
            <w:r w:rsidRPr="00BF5BD8">
              <w:rPr>
                <w:sz w:val="20"/>
                <w:lang w:val="en-GB"/>
              </w:rPr>
              <w:t xml:space="preserve">FFS the cases when TX UE does not transmit/receive due to prioritization. </w:t>
            </w:r>
          </w:p>
          <w:p w14:paraId="687A24BA" w14:textId="77777777" w:rsidR="002F759F" w:rsidRPr="002F759F" w:rsidRDefault="002F759F" w:rsidP="002F759F">
            <w:pPr>
              <w:pStyle w:val="3GPPText"/>
              <w:numPr>
                <w:ilvl w:val="0"/>
                <w:numId w:val="40"/>
              </w:numPr>
              <w:spacing w:before="0" w:after="0" w:line="240" w:lineRule="auto"/>
              <w:rPr>
                <w:sz w:val="20"/>
                <w:lang w:val="en-GB"/>
              </w:rPr>
            </w:pPr>
            <w:r w:rsidRPr="002F759F">
              <w:rPr>
                <w:sz w:val="20"/>
                <w:lang w:val="en-GB"/>
              </w:rPr>
              <w:t xml:space="preserve">For groupcast option 2: </w:t>
            </w:r>
          </w:p>
          <w:p w14:paraId="30DFDAF9" w14:textId="77777777" w:rsidR="002F759F" w:rsidRPr="002F759F" w:rsidRDefault="002F759F" w:rsidP="002F759F">
            <w:pPr>
              <w:pStyle w:val="3GPPText"/>
              <w:numPr>
                <w:ilvl w:val="1"/>
                <w:numId w:val="43"/>
              </w:numPr>
              <w:spacing w:before="0" w:after="0" w:line="240" w:lineRule="auto"/>
              <w:rPr>
                <w:sz w:val="20"/>
                <w:lang w:val="en-GB"/>
              </w:rPr>
            </w:pPr>
            <w:r w:rsidRPr="002F759F">
              <w:rPr>
                <w:sz w:val="20"/>
                <w:lang w:val="en-GB"/>
              </w:rPr>
              <w:t xml:space="preserve">TX UE reports ACK if all expected PSFCH resources are received and carry ACK. </w:t>
            </w:r>
          </w:p>
          <w:p w14:paraId="16E04F69" w14:textId="77777777" w:rsidR="002F759F" w:rsidRPr="002F759F" w:rsidRDefault="002F759F" w:rsidP="002F759F">
            <w:pPr>
              <w:pStyle w:val="3GPPText"/>
              <w:numPr>
                <w:ilvl w:val="1"/>
                <w:numId w:val="43"/>
              </w:numPr>
              <w:spacing w:before="0" w:after="0" w:line="240" w:lineRule="auto"/>
              <w:rPr>
                <w:sz w:val="20"/>
                <w:lang w:val="en-GB"/>
              </w:rPr>
            </w:pPr>
            <w:r w:rsidRPr="002F759F">
              <w:rPr>
                <w:sz w:val="20"/>
                <w:lang w:val="en-GB"/>
              </w:rPr>
              <w:t xml:space="preserve">TX UE reports NACK if at least one received PSFCH resource carries NACK or if no PSFCH is not detected. </w:t>
            </w:r>
          </w:p>
          <w:p w14:paraId="36533787" w14:textId="77777777" w:rsidR="002F759F" w:rsidRPr="00BF5BD8" w:rsidRDefault="002F759F" w:rsidP="002F759F">
            <w:pPr>
              <w:pStyle w:val="3GPPText"/>
              <w:numPr>
                <w:ilvl w:val="1"/>
                <w:numId w:val="43"/>
              </w:numPr>
              <w:spacing w:before="0" w:after="0" w:line="240" w:lineRule="auto"/>
              <w:rPr>
                <w:sz w:val="20"/>
                <w:lang w:val="en-GB"/>
              </w:rPr>
            </w:pPr>
            <w:r w:rsidRPr="00BF5BD8">
              <w:rPr>
                <w:sz w:val="20"/>
                <w:lang w:val="en-GB"/>
              </w:rPr>
              <w:t xml:space="preserve">FFS the case with PSFCHs corresponding to multiple PSCCH/PSSCH transmissions </w:t>
            </w:r>
            <w:r w:rsidRPr="00BF5BD8">
              <w:rPr>
                <w:sz w:val="20"/>
                <w:u w:val="single"/>
                <w:lang w:val="en-GB"/>
              </w:rPr>
              <w:t>before generating the HARQ-ACK report</w:t>
            </w:r>
            <w:r w:rsidRPr="00BF5BD8">
              <w:rPr>
                <w:sz w:val="20"/>
                <w:lang w:val="en-GB"/>
              </w:rPr>
              <w:t xml:space="preserve">. </w:t>
            </w:r>
          </w:p>
          <w:p w14:paraId="3185FB5A" w14:textId="77777777" w:rsidR="002F759F" w:rsidRPr="002F759F" w:rsidRDefault="002F759F" w:rsidP="002F759F">
            <w:pPr>
              <w:pStyle w:val="3GPPText"/>
              <w:numPr>
                <w:ilvl w:val="1"/>
                <w:numId w:val="43"/>
              </w:numPr>
              <w:spacing w:before="0" w:after="0" w:line="240" w:lineRule="auto"/>
              <w:rPr>
                <w:sz w:val="20"/>
                <w:lang w:val="en-GB"/>
              </w:rPr>
            </w:pPr>
            <w:r w:rsidRPr="002F759F">
              <w:rPr>
                <w:sz w:val="20"/>
                <w:lang w:val="en-GB"/>
              </w:rPr>
              <w:t>FFS behavior when TX UE does not detect some expected PSFCH.</w:t>
            </w:r>
          </w:p>
          <w:p w14:paraId="7C088635" w14:textId="77777777" w:rsidR="002F759F" w:rsidRPr="002F759F" w:rsidRDefault="002F759F" w:rsidP="002F759F">
            <w:pPr>
              <w:pStyle w:val="3GPPText"/>
              <w:numPr>
                <w:ilvl w:val="0"/>
                <w:numId w:val="43"/>
              </w:numPr>
              <w:spacing w:before="0" w:after="0" w:line="240" w:lineRule="auto"/>
              <w:rPr>
                <w:sz w:val="20"/>
                <w:lang w:val="en-GB"/>
              </w:rPr>
            </w:pPr>
            <w:r w:rsidRPr="002F759F">
              <w:rPr>
                <w:sz w:val="20"/>
                <w:lang w:val="en-GB"/>
              </w:rPr>
              <w:t xml:space="preserve">FFS if no PSCCH/PSSCH is transmitted in a set of resources for configured grant. </w:t>
            </w:r>
          </w:p>
          <w:p w14:paraId="31CC4388" w14:textId="551D941F" w:rsidR="002F759F" w:rsidRPr="002F759F" w:rsidRDefault="002F759F" w:rsidP="002F759F">
            <w:pPr>
              <w:pStyle w:val="3GPPText"/>
              <w:numPr>
                <w:ilvl w:val="0"/>
                <w:numId w:val="43"/>
              </w:numPr>
              <w:spacing w:before="0" w:after="0" w:line="240" w:lineRule="auto"/>
              <w:rPr>
                <w:sz w:val="20"/>
                <w:lang w:val="en-GB"/>
              </w:rPr>
            </w:pPr>
            <w:r w:rsidRPr="002F759F">
              <w:rPr>
                <w:sz w:val="20"/>
                <w:lang w:val="en-GB"/>
              </w:rPr>
              <w:t>FFS whether/how to deal with the case of reaching the maximum number of HARQ re-transmissions for a TB.</w:t>
            </w:r>
          </w:p>
          <w:p w14:paraId="4F75CECE" w14:textId="77777777" w:rsidR="002F759F" w:rsidRPr="002F759F" w:rsidRDefault="002F759F" w:rsidP="002F759F">
            <w:pPr>
              <w:pStyle w:val="3GPPText"/>
              <w:spacing w:before="0" w:after="0" w:line="240" w:lineRule="auto"/>
              <w:rPr>
                <w:sz w:val="20"/>
              </w:rPr>
            </w:pPr>
          </w:p>
          <w:p w14:paraId="1ED9D5C4" w14:textId="77777777" w:rsidR="002F759F" w:rsidRPr="002F759F" w:rsidRDefault="002F759F" w:rsidP="002F759F">
            <w:pPr>
              <w:pStyle w:val="3GPPText"/>
              <w:spacing w:before="0" w:after="0" w:line="240" w:lineRule="auto"/>
              <w:rPr>
                <w:bCs/>
                <w:sz w:val="20"/>
              </w:rPr>
            </w:pPr>
            <w:r w:rsidRPr="002F759F">
              <w:rPr>
                <w:sz w:val="20"/>
                <w:highlight w:val="green"/>
              </w:rPr>
              <w:t>Agreements</w:t>
            </w:r>
            <w:r>
              <w:rPr>
                <w:sz w:val="20"/>
              </w:rPr>
              <w:t>:</w:t>
            </w:r>
          </w:p>
          <w:p w14:paraId="051E5DD6" w14:textId="77777777" w:rsidR="002F759F" w:rsidRPr="002F759F" w:rsidRDefault="002F759F" w:rsidP="002F759F">
            <w:pPr>
              <w:pStyle w:val="3GPPText"/>
              <w:numPr>
                <w:ilvl w:val="0"/>
                <w:numId w:val="44"/>
              </w:numPr>
              <w:spacing w:before="0" w:after="0" w:line="240" w:lineRule="auto"/>
              <w:rPr>
                <w:bCs/>
                <w:sz w:val="20"/>
              </w:rPr>
            </w:pPr>
            <w:r w:rsidRPr="002F759F">
              <w:rPr>
                <w:bCs/>
                <w:sz w:val="20"/>
              </w:rPr>
              <w:t>NR supports reporting of multiple SL HARQ-ACKs in a single PUCCH resource.</w:t>
            </w:r>
            <w:r w:rsidRPr="002F759F">
              <w:rPr>
                <w:sz w:val="20"/>
              </w:rPr>
              <w:t xml:space="preserve"> </w:t>
            </w:r>
          </w:p>
          <w:p w14:paraId="790283BA" w14:textId="77777777" w:rsidR="002F759F" w:rsidRPr="002F759F" w:rsidRDefault="002F759F" w:rsidP="002F759F">
            <w:pPr>
              <w:pStyle w:val="3GPPText"/>
              <w:numPr>
                <w:ilvl w:val="1"/>
                <w:numId w:val="44"/>
              </w:numPr>
              <w:spacing w:before="0" w:after="0" w:line="240" w:lineRule="auto"/>
              <w:rPr>
                <w:bCs/>
                <w:sz w:val="20"/>
              </w:rPr>
            </w:pPr>
            <w:r w:rsidRPr="002F759F">
              <w:rPr>
                <w:bCs/>
                <w:sz w:val="20"/>
              </w:rPr>
              <w:t>The Rel-15 procedures for multiplexing DL HARQ-ACKs are reutilized.</w:t>
            </w:r>
          </w:p>
          <w:p w14:paraId="70845E1E" w14:textId="77777777" w:rsidR="002F759F" w:rsidRPr="002F759F" w:rsidRDefault="002F759F" w:rsidP="002F759F">
            <w:pPr>
              <w:pStyle w:val="3GPPText"/>
              <w:numPr>
                <w:ilvl w:val="1"/>
                <w:numId w:val="44"/>
              </w:numPr>
              <w:spacing w:before="0" w:after="0" w:line="240" w:lineRule="auto"/>
              <w:rPr>
                <w:bCs/>
                <w:sz w:val="20"/>
              </w:rPr>
            </w:pPr>
            <w:r w:rsidRPr="002F759F">
              <w:rPr>
                <w:bCs/>
                <w:sz w:val="20"/>
              </w:rPr>
              <w:t>Reports carry SL HARQ-ACKs for dynamic grants and/or configured grants.</w:t>
            </w:r>
            <w:r w:rsidRPr="002F759F">
              <w:rPr>
                <w:sz w:val="20"/>
              </w:rPr>
              <w:t xml:space="preserve"> </w:t>
            </w:r>
          </w:p>
          <w:p w14:paraId="211BA64D" w14:textId="77777777" w:rsidR="002F759F" w:rsidRPr="002F759F" w:rsidRDefault="002F759F" w:rsidP="002F759F">
            <w:pPr>
              <w:pStyle w:val="3GPPText"/>
              <w:numPr>
                <w:ilvl w:val="2"/>
                <w:numId w:val="44"/>
              </w:numPr>
              <w:spacing w:before="0" w:after="0" w:line="240" w:lineRule="auto"/>
              <w:rPr>
                <w:bCs/>
                <w:sz w:val="20"/>
              </w:rPr>
            </w:pPr>
            <w:r w:rsidRPr="002F759F">
              <w:rPr>
                <w:bCs/>
                <w:sz w:val="20"/>
              </w:rPr>
              <w:t>A UE does not expected to be indicated to transmit SL HARQ-ACK information for more than one SL configured grant in a same PUCCH.</w:t>
            </w:r>
          </w:p>
          <w:p w14:paraId="3CC7A620" w14:textId="77777777" w:rsidR="002F759F" w:rsidRPr="002F759F" w:rsidRDefault="002F759F" w:rsidP="002F759F">
            <w:pPr>
              <w:pStyle w:val="3GPPText"/>
              <w:numPr>
                <w:ilvl w:val="2"/>
                <w:numId w:val="44"/>
              </w:numPr>
              <w:spacing w:before="0" w:after="0" w:line="240" w:lineRule="auto"/>
              <w:rPr>
                <w:bCs/>
                <w:sz w:val="20"/>
              </w:rPr>
            </w:pPr>
            <w:r w:rsidRPr="002F759F">
              <w:rPr>
                <w:bCs/>
                <w:sz w:val="20"/>
              </w:rPr>
              <w:t>Note: A UE can be provided with multiple SL CGs with different (non-overlapping) slots for the corresponding PUCCH transmissions for SL HARQ-ACK reporting.</w:t>
            </w:r>
          </w:p>
          <w:p w14:paraId="523CDE69" w14:textId="77777777" w:rsidR="002F759F" w:rsidRPr="002F759F" w:rsidRDefault="002F759F" w:rsidP="002F759F">
            <w:pPr>
              <w:pStyle w:val="3GPPText"/>
              <w:numPr>
                <w:ilvl w:val="0"/>
                <w:numId w:val="44"/>
              </w:numPr>
              <w:spacing w:before="0" w:after="0" w:line="240" w:lineRule="auto"/>
              <w:rPr>
                <w:bCs/>
                <w:sz w:val="20"/>
              </w:rPr>
            </w:pPr>
            <w:r w:rsidRPr="002F759F">
              <w:rPr>
                <w:bCs/>
                <w:sz w:val="20"/>
              </w:rPr>
              <w:t>NR supports multiplexing of SL HARQ-ACK(s) and DL HARQ-ACK(s) in a single PUCCH resource.</w:t>
            </w:r>
            <w:r w:rsidRPr="002F759F">
              <w:rPr>
                <w:sz w:val="20"/>
              </w:rPr>
              <w:t xml:space="preserve"> </w:t>
            </w:r>
          </w:p>
          <w:p w14:paraId="042D323F" w14:textId="77777777" w:rsidR="002F759F" w:rsidRPr="002F759F" w:rsidRDefault="002F759F" w:rsidP="002F759F">
            <w:pPr>
              <w:pStyle w:val="3GPPText"/>
              <w:numPr>
                <w:ilvl w:val="1"/>
                <w:numId w:val="44"/>
              </w:numPr>
              <w:spacing w:before="0" w:after="0" w:line="240" w:lineRule="auto"/>
              <w:rPr>
                <w:bCs/>
                <w:sz w:val="20"/>
              </w:rPr>
            </w:pPr>
            <w:r w:rsidRPr="002F759F">
              <w:rPr>
                <w:bCs/>
                <w:sz w:val="20"/>
              </w:rPr>
              <w:t>A UE does not expected to be indicated to transmit HARQ-ACK information for SPS PDSCH receptions and SL configured grants in a same PUCCH.</w:t>
            </w:r>
          </w:p>
          <w:p w14:paraId="54ED5508" w14:textId="77777777" w:rsidR="002F759F" w:rsidRPr="002F759F" w:rsidRDefault="002F759F" w:rsidP="002F759F">
            <w:pPr>
              <w:pStyle w:val="3GPPText"/>
              <w:numPr>
                <w:ilvl w:val="1"/>
                <w:numId w:val="44"/>
              </w:numPr>
              <w:spacing w:before="0" w:after="0" w:line="240" w:lineRule="auto"/>
              <w:rPr>
                <w:bCs/>
                <w:sz w:val="20"/>
              </w:rPr>
            </w:pPr>
            <w:r w:rsidRPr="002F759F">
              <w:rPr>
                <w:bCs/>
                <w:sz w:val="20"/>
              </w:rPr>
              <w:t>Note: A UE can be provided with multiple SL CGs/DL SPSs with different (non-overlapping) slots for the corresponding PUCCH transmissions for SL/DL HARQ-ACK reporting.</w:t>
            </w:r>
          </w:p>
          <w:p w14:paraId="2FE3EBF3" w14:textId="77777777" w:rsidR="002F759F" w:rsidRPr="002F759F" w:rsidRDefault="002F759F" w:rsidP="002F759F">
            <w:pPr>
              <w:pStyle w:val="3GPPText"/>
              <w:numPr>
                <w:ilvl w:val="1"/>
                <w:numId w:val="44"/>
              </w:numPr>
              <w:spacing w:before="0" w:after="0" w:line="240" w:lineRule="auto"/>
              <w:rPr>
                <w:bCs/>
                <w:sz w:val="20"/>
              </w:rPr>
            </w:pPr>
            <w:r w:rsidRPr="002F759F">
              <w:rPr>
                <w:bCs/>
                <w:sz w:val="20"/>
              </w:rPr>
              <w:t>The PUCCH resource used for reporting the multiplexed HARQ-ACKs is determined by the last DCI among all DCIs associated with the reported HARQ-ACKs (e.g., carrying a SL grant, scheduling a PDSCH, etc.).</w:t>
            </w:r>
          </w:p>
          <w:p w14:paraId="55DF8D29" w14:textId="77777777" w:rsidR="002F759F" w:rsidRPr="00BF5BD8" w:rsidRDefault="002F759F" w:rsidP="002F759F">
            <w:pPr>
              <w:pStyle w:val="3GPPText"/>
              <w:numPr>
                <w:ilvl w:val="1"/>
                <w:numId w:val="44"/>
              </w:numPr>
              <w:spacing w:before="0" w:after="0" w:line="240" w:lineRule="auto"/>
              <w:rPr>
                <w:bCs/>
                <w:sz w:val="20"/>
              </w:rPr>
            </w:pPr>
            <w:r w:rsidRPr="00BF5BD8">
              <w:rPr>
                <w:bCs/>
                <w:sz w:val="20"/>
              </w:rPr>
              <w:t>FFS whether the DL HARQ-ACK PUCCH resource set(s) or the SL HARQ-ACK PUCCH resource set(s) is used.</w:t>
            </w:r>
          </w:p>
          <w:p w14:paraId="7C374D76" w14:textId="77777777" w:rsidR="002F759F" w:rsidRPr="002F759F" w:rsidRDefault="002F759F" w:rsidP="002F759F">
            <w:pPr>
              <w:pStyle w:val="3GPPText"/>
              <w:numPr>
                <w:ilvl w:val="0"/>
                <w:numId w:val="44"/>
              </w:numPr>
              <w:spacing w:before="0" w:after="0" w:line="240" w:lineRule="auto"/>
              <w:rPr>
                <w:bCs/>
                <w:sz w:val="20"/>
              </w:rPr>
            </w:pPr>
            <w:r w:rsidRPr="002F759F">
              <w:rPr>
                <w:bCs/>
                <w:sz w:val="20"/>
              </w:rPr>
              <w:t>For SL HARQ-ACK reporting, both Type-1 and Type-2 codebook are supported:</w:t>
            </w:r>
            <w:r w:rsidRPr="002F759F">
              <w:rPr>
                <w:sz w:val="20"/>
              </w:rPr>
              <w:t xml:space="preserve"> </w:t>
            </w:r>
          </w:p>
          <w:p w14:paraId="70A39376" w14:textId="77777777" w:rsidR="002F759F" w:rsidRPr="002F759F" w:rsidRDefault="002F759F" w:rsidP="002F759F">
            <w:pPr>
              <w:pStyle w:val="3GPPText"/>
              <w:numPr>
                <w:ilvl w:val="1"/>
                <w:numId w:val="44"/>
              </w:numPr>
              <w:spacing w:before="0" w:after="0" w:line="240" w:lineRule="auto"/>
              <w:rPr>
                <w:bCs/>
                <w:sz w:val="20"/>
              </w:rPr>
            </w:pPr>
            <w:r w:rsidRPr="002F759F">
              <w:rPr>
                <w:bCs/>
                <w:sz w:val="20"/>
              </w:rPr>
              <w:t>The same codebook type is used for SL HARQ-ACK and DL HARQ-ACK reporting.</w:t>
            </w:r>
          </w:p>
          <w:p w14:paraId="4E5D0FC6" w14:textId="77777777" w:rsidR="002F759F" w:rsidRPr="002F759F" w:rsidRDefault="002F759F" w:rsidP="002F759F">
            <w:pPr>
              <w:pStyle w:val="3GPPText"/>
              <w:numPr>
                <w:ilvl w:val="1"/>
                <w:numId w:val="44"/>
              </w:numPr>
              <w:spacing w:before="0" w:after="0" w:line="240" w:lineRule="auto"/>
              <w:rPr>
                <w:bCs/>
                <w:sz w:val="20"/>
              </w:rPr>
            </w:pPr>
            <w:r w:rsidRPr="002F759F">
              <w:rPr>
                <w:bCs/>
                <w:sz w:val="20"/>
              </w:rPr>
              <w:t>SL HARQ-ACK bits are generated using the Rel-15 procedures and concatenated to the DL HARQ-ACK bits, which are independently generated using the corresponding procedures.</w:t>
            </w:r>
            <w:r w:rsidRPr="002F759F">
              <w:rPr>
                <w:sz w:val="20"/>
              </w:rPr>
              <w:t xml:space="preserve"> </w:t>
            </w:r>
          </w:p>
          <w:p w14:paraId="63330D26" w14:textId="77777777" w:rsidR="002F759F" w:rsidRPr="002F759F" w:rsidRDefault="002F759F" w:rsidP="002F759F">
            <w:pPr>
              <w:pStyle w:val="3GPPText"/>
              <w:numPr>
                <w:ilvl w:val="2"/>
                <w:numId w:val="44"/>
              </w:numPr>
              <w:spacing w:before="0" w:after="0" w:line="240" w:lineRule="auto"/>
              <w:rPr>
                <w:bCs/>
                <w:sz w:val="20"/>
              </w:rPr>
            </w:pPr>
            <w:r w:rsidRPr="002F759F">
              <w:rPr>
                <w:bCs/>
                <w:sz w:val="20"/>
              </w:rPr>
              <w:t>FFS changes or restrictions to the Rel-15 procedures for generating the SL HARQ-ACK bits.</w:t>
            </w:r>
          </w:p>
          <w:p w14:paraId="388C4C10" w14:textId="77777777" w:rsidR="002F759F" w:rsidRPr="00BF5BD8" w:rsidRDefault="002F759F" w:rsidP="002F759F">
            <w:pPr>
              <w:pStyle w:val="3GPPText"/>
              <w:numPr>
                <w:ilvl w:val="1"/>
                <w:numId w:val="44"/>
              </w:numPr>
              <w:spacing w:before="0" w:after="0" w:line="240" w:lineRule="auto"/>
              <w:rPr>
                <w:bCs/>
                <w:sz w:val="20"/>
              </w:rPr>
            </w:pPr>
            <w:r w:rsidRPr="00BF5BD8">
              <w:rPr>
                <w:bCs/>
                <w:sz w:val="20"/>
              </w:rPr>
              <w:t>FFS other details on how the codebook(s) are constructed</w:t>
            </w:r>
          </w:p>
          <w:p w14:paraId="794ED2CF" w14:textId="77777777" w:rsidR="002F759F" w:rsidRPr="002F759F" w:rsidRDefault="002F759F" w:rsidP="002F759F">
            <w:pPr>
              <w:pStyle w:val="3GPPText"/>
              <w:numPr>
                <w:ilvl w:val="0"/>
                <w:numId w:val="44"/>
              </w:numPr>
              <w:spacing w:before="0" w:after="0" w:line="240" w:lineRule="auto"/>
              <w:rPr>
                <w:bCs/>
                <w:sz w:val="20"/>
              </w:rPr>
            </w:pPr>
            <w:r w:rsidRPr="002F759F">
              <w:rPr>
                <w:bCs/>
                <w:sz w:val="20"/>
              </w:rPr>
              <w:t xml:space="preserve">SL HARQ-ACK is reported in PUSCH when reporting in PUCCH overlaps with a PUSCH transmission. </w:t>
            </w:r>
          </w:p>
          <w:p w14:paraId="589DCB94" w14:textId="4C2B7A86" w:rsidR="002F759F" w:rsidRPr="002F759F" w:rsidRDefault="002F759F" w:rsidP="002F759F">
            <w:pPr>
              <w:pStyle w:val="3GPPText"/>
              <w:numPr>
                <w:ilvl w:val="1"/>
                <w:numId w:val="44"/>
              </w:numPr>
              <w:spacing w:before="0" w:after="0" w:line="240" w:lineRule="auto"/>
              <w:rPr>
                <w:bCs/>
                <w:sz w:val="20"/>
              </w:rPr>
            </w:pPr>
            <w:r w:rsidRPr="002F759F">
              <w:rPr>
                <w:bCs/>
                <w:sz w:val="20"/>
              </w:rPr>
              <w:t>The Rel-15 procedures and signaling for multiplexing DL HARQ-ACKs in PUSCH are reutilized.</w:t>
            </w:r>
          </w:p>
        </w:tc>
      </w:tr>
    </w:tbl>
    <w:p w14:paraId="66ED1A9F" w14:textId="2E7B6FAD" w:rsidR="003E01DA" w:rsidRDefault="003E01DA" w:rsidP="003E01DA">
      <w:pPr>
        <w:pStyle w:val="3GPPText"/>
      </w:pPr>
      <w:r>
        <w:lastRenderedPageBreak/>
        <w:t>In this contribution, we discuss NR V2X Mode-1 sidelink resource allocation aspects</w:t>
      </w:r>
      <w:r w:rsidRPr="00A37CC5">
        <w:t xml:space="preserve">. Our views on other NR-V2X design aspects are summarized in companion contributions </w:t>
      </w:r>
      <w:r w:rsidR="00BD678F" w:rsidRPr="00BD678F">
        <w:fldChar w:fldCharType="begin"/>
      </w:r>
      <w:r w:rsidR="00BD678F" w:rsidRPr="00BD678F">
        <w:instrText xml:space="preserve"> REF _Ref24153788 \r \h </w:instrText>
      </w:r>
      <w:r w:rsidR="00BD678F">
        <w:instrText xml:space="preserve"> \* MERGEFORMAT </w:instrText>
      </w:r>
      <w:r w:rsidR="00BD678F" w:rsidRPr="00BD678F">
        <w:fldChar w:fldCharType="separate"/>
      </w:r>
      <w:r w:rsidR="007778C3">
        <w:t>[2]</w:t>
      </w:r>
      <w:r w:rsidR="00BD678F" w:rsidRPr="00BD678F">
        <w:fldChar w:fldCharType="end"/>
      </w:r>
      <w:r w:rsidR="00BD678F" w:rsidRPr="00BD678F">
        <w:t>-</w:t>
      </w:r>
      <w:r w:rsidR="00BD678F" w:rsidRPr="00BD678F">
        <w:fldChar w:fldCharType="begin"/>
      </w:r>
      <w:r w:rsidR="00BD678F" w:rsidRPr="00BD678F">
        <w:instrText xml:space="preserve"> REF _Ref24153790 \r \h </w:instrText>
      </w:r>
      <w:r w:rsidR="00BD678F">
        <w:instrText xml:space="preserve"> \* MERGEFORMAT </w:instrText>
      </w:r>
      <w:r w:rsidR="00BD678F" w:rsidRPr="00BD678F">
        <w:fldChar w:fldCharType="separate"/>
      </w:r>
      <w:r w:rsidR="007778C3">
        <w:t>[8]</w:t>
      </w:r>
      <w:r w:rsidR="00BD678F" w:rsidRPr="00BD678F">
        <w:fldChar w:fldCharType="end"/>
      </w:r>
      <w:r w:rsidRPr="00BD678F">
        <w:t>.</w:t>
      </w:r>
    </w:p>
    <w:p w14:paraId="5E1F6091" w14:textId="294D7006" w:rsidR="00BD3BC9" w:rsidRDefault="007C6FFD" w:rsidP="00DA547E">
      <w:pPr>
        <w:pStyle w:val="3GPPText"/>
      </w:pPr>
      <w:r>
        <w:t xml:space="preserve">A fundamental assumption for design of Mode-1 should be that receivers are agnostic to mode of </w:t>
      </w:r>
      <w:r w:rsidRPr="00203106">
        <w:rPr>
          <w:lang w:val="en-GB"/>
        </w:rPr>
        <w:t>operation</w:t>
      </w:r>
      <w:r>
        <w:t xml:space="preserve"> used for sidelink transmissions</w:t>
      </w:r>
      <w:r w:rsidRPr="00A83B03">
        <w:t>. Under this assumption, Mode-1 functionality is mostly confined to design of DCI and RRC signaling for the dynamic and configured scheduling together with assistance signaling from UE</w:t>
      </w:r>
      <w:r>
        <w:t>s</w:t>
      </w:r>
      <w:r w:rsidRPr="00A83B03">
        <w:t>.</w:t>
      </w:r>
      <w:r>
        <w:t xml:space="preserve"> While the design of sidelink transmission procedures should be commonly developed in a framework of sidelink physical layer procedures.</w:t>
      </w:r>
    </w:p>
    <w:p w14:paraId="5DA7579D" w14:textId="77777777" w:rsidR="002F759F" w:rsidRPr="007C6FFD" w:rsidRDefault="002F759F" w:rsidP="00DA547E">
      <w:pPr>
        <w:pStyle w:val="3GPPText"/>
      </w:pPr>
    </w:p>
    <w:p w14:paraId="6B40FB43" w14:textId="43FA0B44" w:rsidR="00AB2606" w:rsidRDefault="00BC6893" w:rsidP="00F70879">
      <w:pPr>
        <w:pStyle w:val="3GPPH1"/>
      </w:pPr>
      <w:r>
        <w:t>Dynamic Scheduling</w:t>
      </w:r>
    </w:p>
    <w:p w14:paraId="08B23F94" w14:textId="21453394" w:rsidR="002D4CC9" w:rsidRDefault="002D4CC9" w:rsidP="002D4CC9">
      <w:pPr>
        <w:pStyle w:val="3GPPText"/>
        <w:rPr>
          <w:lang w:val="en-GB"/>
        </w:rPr>
      </w:pPr>
      <w:r w:rsidRPr="002D4CC9">
        <w:rPr>
          <w:lang w:val="en-GB"/>
        </w:rPr>
        <w:t>Dynamic scheduling of sidelink transmissions</w:t>
      </w:r>
      <w:r>
        <w:rPr>
          <w:lang w:val="en-GB"/>
        </w:rPr>
        <w:t xml:space="preserve"> involves monitoring of</w:t>
      </w:r>
      <w:r w:rsidR="009154B5">
        <w:rPr>
          <w:lang w:val="en-GB"/>
        </w:rPr>
        <w:t xml:space="preserve"> a</w:t>
      </w:r>
      <w:r>
        <w:rPr>
          <w:lang w:val="en-GB"/>
        </w:rPr>
        <w:t xml:space="preserve"> specific DCI format that grants sidelink transmission. The content of the DCI should allow </w:t>
      </w:r>
      <w:r w:rsidR="009154B5">
        <w:rPr>
          <w:lang w:val="en-GB"/>
        </w:rPr>
        <w:t xml:space="preserve">control of most of the transmission parameters, such as </w:t>
      </w:r>
      <w:r w:rsidR="00903371">
        <w:rPr>
          <w:lang w:val="en-GB"/>
        </w:rPr>
        <w:t xml:space="preserve">time-frequency </w:t>
      </w:r>
      <w:r w:rsidR="009154B5">
        <w:rPr>
          <w:lang w:val="en-GB"/>
        </w:rPr>
        <w:t>resource allocation, power, etc.</w:t>
      </w:r>
    </w:p>
    <w:p w14:paraId="3B612757" w14:textId="77777777" w:rsidR="008C7174" w:rsidRDefault="008C7174" w:rsidP="002D4CC9">
      <w:pPr>
        <w:pStyle w:val="3GPPText"/>
        <w:rPr>
          <w:lang w:val="en-GB"/>
        </w:rPr>
      </w:pPr>
    </w:p>
    <w:p w14:paraId="6592ABB5" w14:textId="0C6B9117" w:rsidR="009154B5" w:rsidRPr="00F70879" w:rsidRDefault="009154B5" w:rsidP="00F70879">
      <w:pPr>
        <w:pStyle w:val="3GPPH2"/>
      </w:pPr>
      <w:r w:rsidRPr="00F70879">
        <w:t xml:space="preserve">DCI </w:t>
      </w:r>
      <w:r w:rsidR="008C7174">
        <w:t xml:space="preserve">size &amp; </w:t>
      </w:r>
      <w:r w:rsidRPr="00F70879">
        <w:t>monitoring</w:t>
      </w:r>
    </w:p>
    <w:p w14:paraId="5BB9413C" w14:textId="604D039B" w:rsidR="002F759F" w:rsidRDefault="005E015A" w:rsidP="002D4CC9">
      <w:pPr>
        <w:pStyle w:val="3GPPText"/>
        <w:rPr>
          <w:lang w:val="en-GB"/>
        </w:rPr>
      </w:pPr>
      <w:r>
        <w:rPr>
          <w:lang w:val="en-GB"/>
        </w:rPr>
        <w:t xml:space="preserve">It is natural to size-match the new DCI with one of the other formats to be monitored for Uu operation in order to keep </w:t>
      </w:r>
      <w:r w:rsidR="002D1D04">
        <w:rPr>
          <w:lang w:val="en-GB"/>
        </w:rPr>
        <w:t xml:space="preserve">the </w:t>
      </w:r>
      <w:r>
        <w:rPr>
          <w:lang w:val="en-GB"/>
        </w:rPr>
        <w:t xml:space="preserve">same </w:t>
      </w:r>
      <w:r w:rsidR="003123C8">
        <w:rPr>
          <w:lang w:val="en-GB"/>
        </w:rPr>
        <w:t xml:space="preserve">DCI size budget and blind decoding budget. When the DCI is size-matched, a new </w:t>
      </w:r>
      <w:r w:rsidR="00E17426">
        <w:rPr>
          <w:lang w:val="en-GB"/>
        </w:rPr>
        <w:t>SL-</w:t>
      </w:r>
      <w:r w:rsidR="003123C8">
        <w:rPr>
          <w:lang w:val="en-GB"/>
        </w:rPr>
        <w:t>RNTI for monitoring of this DCI is desirable.</w:t>
      </w:r>
      <w:r w:rsidR="00E17426">
        <w:rPr>
          <w:lang w:val="en-GB"/>
        </w:rPr>
        <w:t xml:space="preserve"> </w:t>
      </w:r>
      <w:r w:rsidR="00226F40">
        <w:rPr>
          <w:lang w:val="en-GB"/>
        </w:rPr>
        <w:t>Moreover, it</w:t>
      </w:r>
      <w:r w:rsidR="00226F40" w:rsidRPr="00226F40">
        <w:rPr>
          <w:rFonts w:hint="eastAsia"/>
          <w:lang w:val="en-GB"/>
        </w:rPr>
        <w:t xml:space="preserve"> should be possible to size match DL/UL scheduling DCI to the SL scheduling DCI as well</w:t>
      </w:r>
      <w:r w:rsidR="00226F40">
        <w:rPr>
          <w:lang w:val="en-GB"/>
        </w:rPr>
        <w:t xml:space="preserve"> if the r</w:t>
      </w:r>
      <w:r w:rsidR="002F759F">
        <w:rPr>
          <w:lang w:val="en-GB"/>
        </w:rPr>
        <w:t>esulting payload size is large. Finally, if DCI size budget is not violated, the SL DCI may have its own size.</w:t>
      </w:r>
    </w:p>
    <w:p w14:paraId="10C1A516" w14:textId="6D087588" w:rsidR="005E015A" w:rsidRDefault="00E17426" w:rsidP="002D4CC9">
      <w:pPr>
        <w:pStyle w:val="3GPPText"/>
        <w:rPr>
          <w:lang w:val="en-GB"/>
        </w:rPr>
      </w:pPr>
      <w:r>
        <w:rPr>
          <w:lang w:val="en-GB"/>
        </w:rPr>
        <w:t>Another alternative is to enable configurable size for DCI scheduling sidelink transmissions.</w:t>
      </w:r>
    </w:p>
    <w:p w14:paraId="70BE9BD8" w14:textId="77777777" w:rsidR="00203A10" w:rsidRDefault="00203A10" w:rsidP="002D4CC9">
      <w:pPr>
        <w:pStyle w:val="3GPPText"/>
        <w:rPr>
          <w:lang w:val="en-GB"/>
        </w:rPr>
      </w:pPr>
    </w:p>
    <w:p w14:paraId="64858A20" w14:textId="77777777" w:rsidR="003123C8" w:rsidRDefault="003123C8" w:rsidP="00D62B82">
      <w:pPr>
        <w:pStyle w:val="3GPPText"/>
        <w:numPr>
          <w:ilvl w:val="0"/>
          <w:numId w:val="11"/>
        </w:numPr>
        <w:ind w:left="0"/>
        <w:rPr>
          <w:lang w:val="en-GB"/>
        </w:rPr>
      </w:pPr>
    </w:p>
    <w:p w14:paraId="329A3E8F" w14:textId="5B5DB10C" w:rsidR="00203A10" w:rsidRDefault="00203A10" w:rsidP="00D62B82">
      <w:pPr>
        <w:pStyle w:val="3GPPText"/>
        <w:numPr>
          <w:ilvl w:val="1"/>
          <w:numId w:val="12"/>
        </w:numPr>
        <w:rPr>
          <w:b/>
          <w:lang w:val="en-GB"/>
        </w:rPr>
      </w:pPr>
      <w:r>
        <w:rPr>
          <w:b/>
          <w:lang w:val="en-GB"/>
        </w:rPr>
        <w:t>If DCI size budget is not exhausted by Uu DCIs, SL scheduling DCI(s) (dynamic, configured, LTE, etc.) have its own size</w:t>
      </w:r>
    </w:p>
    <w:p w14:paraId="345E0C13" w14:textId="55B7B30E" w:rsidR="00203A10" w:rsidRDefault="00203A10" w:rsidP="00203A10">
      <w:pPr>
        <w:pStyle w:val="3GPPText"/>
        <w:numPr>
          <w:ilvl w:val="2"/>
          <w:numId w:val="12"/>
        </w:numPr>
        <w:rPr>
          <w:b/>
          <w:lang w:val="en-GB"/>
        </w:rPr>
      </w:pPr>
      <w:r>
        <w:rPr>
          <w:b/>
          <w:lang w:val="en-GB"/>
        </w:rPr>
        <w:t>Configured scheduling DCI is size matched with dynamic scheduling DCI</w:t>
      </w:r>
    </w:p>
    <w:p w14:paraId="035D0A0A" w14:textId="00D11927" w:rsidR="00203A10" w:rsidRDefault="00203A10" w:rsidP="00203A10">
      <w:pPr>
        <w:pStyle w:val="3GPPText"/>
        <w:numPr>
          <w:ilvl w:val="2"/>
          <w:numId w:val="12"/>
        </w:numPr>
        <w:rPr>
          <w:b/>
          <w:lang w:val="en-GB"/>
        </w:rPr>
      </w:pPr>
      <w:r>
        <w:rPr>
          <w:b/>
          <w:lang w:val="en-GB"/>
        </w:rPr>
        <w:t>LTE scheduling DCI(s) is/are size matched with dynamic scheduling DCI</w:t>
      </w:r>
    </w:p>
    <w:p w14:paraId="1E786905" w14:textId="77777777" w:rsidR="00203A10" w:rsidRDefault="00203A10" w:rsidP="00203A10">
      <w:pPr>
        <w:pStyle w:val="3GPPText"/>
        <w:numPr>
          <w:ilvl w:val="1"/>
          <w:numId w:val="12"/>
        </w:numPr>
        <w:rPr>
          <w:b/>
          <w:lang w:val="en-GB"/>
        </w:rPr>
      </w:pPr>
      <w:r>
        <w:rPr>
          <w:b/>
          <w:lang w:val="en-GB"/>
        </w:rPr>
        <w:t>If DCI size budget is exhausted by Uu DCIs</w:t>
      </w:r>
    </w:p>
    <w:p w14:paraId="4A0CE5EE" w14:textId="6001E49A" w:rsidR="00203A10" w:rsidRDefault="00203A10" w:rsidP="00203A10">
      <w:pPr>
        <w:pStyle w:val="3GPPText"/>
        <w:numPr>
          <w:ilvl w:val="2"/>
          <w:numId w:val="12"/>
        </w:numPr>
        <w:rPr>
          <w:b/>
          <w:lang w:val="en-GB"/>
        </w:rPr>
      </w:pPr>
      <w:r>
        <w:rPr>
          <w:b/>
          <w:lang w:val="en-GB"/>
        </w:rPr>
        <w:t>SL scheduling DCI(s) are size-matched to a Uu DCI format having closest larger size, but</w:t>
      </w:r>
    </w:p>
    <w:p w14:paraId="14E399B9" w14:textId="3CE39A33" w:rsidR="00203A10" w:rsidRDefault="00203A10" w:rsidP="00203A10">
      <w:pPr>
        <w:pStyle w:val="3GPPText"/>
        <w:numPr>
          <w:ilvl w:val="2"/>
          <w:numId w:val="12"/>
        </w:numPr>
        <w:rPr>
          <w:b/>
          <w:lang w:val="en-GB"/>
        </w:rPr>
      </w:pPr>
      <w:r>
        <w:rPr>
          <w:b/>
          <w:lang w:val="en-GB"/>
        </w:rPr>
        <w:t>If there is no closest larger size (SL DCI is larger than others), the closest smaller size Uu DCI(s) are size-matched to the SL scheduling DCI(s)</w:t>
      </w:r>
    </w:p>
    <w:p w14:paraId="3FE32807" w14:textId="77777777" w:rsidR="00404C45" w:rsidRDefault="00404C45" w:rsidP="002D4CC9">
      <w:pPr>
        <w:pStyle w:val="3GPPText"/>
        <w:rPr>
          <w:lang w:val="en-GB"/>
        </w:rPr>
      </w:pPr>
    </w:p>
    <w:p w14:paraId="12623C85" w14:textId="606253A9" w:rsidR="003123C8" w:rsidRDefault="00D57F6B" w:rsidP="002D4CC9">
      <w:pPr>
        <w:pStyle w:val="3GPPText"/>
        <w:rPr>
          <w:lang w:val="en-GB"/>
        </w:rPr>
      </w:pPr>
      <w:r>
        <w:rPr>
          <w:lang w:val="en-GB"/>
        </w:rPr>
        <w:t>This new DCI may have its own parameters for monitoring (CORESET, search space, periodicity, number of candidates per aggregation level</w:t>
      </w:r>
      <w:r w:rsidR="000448D6">
        <w:rPr>
          <w:lang w:val="en-GB"/>
        </w:rPr>
        <w:t>, etc.</w:t>
      </w:r>
      <w:r>
        <w:rPr>
          <w:lang w:val="en-GB"/>
        </w:rPr>
        <w:t>).</w:t>
      </w:r>
    </w:p>
    <w:p w14:paraId="43ABDDE2" w14:textId="77777777" w:rsidR="00203A10" w:rsidRDefault="00203A10" w:rsidP="002D4CC9">
      <w:pPr>
        <w:pStyle w:val="3GPPText"/>
        <w:rPr>
          <w:lang w:val="en-GB"/>
        </w:rPr>
      </w:pPr>
    </w:p>
    <w:p w14:paraId="79DEBECB" w14:textId="77777777" w:rsidR="00203A10" w:rsidRDefault="00203A10" w:rsidP="00203A10">
      <w:pPr>
        <w:pStyle w:val="3GPPText"/>
        <w:numPr>
          <w:ilvl w:val="0"/>
          <w:numId w:val="11"/>
        </w:numPr>
        <w:ind w:left="0"/>
        <w:rPr>
          <w:lang w:val="en-GB"/>
        </w:rPr>
      </w:pPr>
    </w:p>
    <w:p w14:paraId="2669B20C" w14:textId="43655F08" w:rsidR="00203A10" w:rsidRDefault="00203A10" w:rsidP="00203A10">
      <w:pPr>
        <w:pStyle w:val="3GPPText"/>
        <w:numPr>
          <w:ilvl w:val="1"/>
          <w:numId w:val="12"/>
        </w:numPr>
        <w:rPr>
          <w:b/>
          <w:lang w:val="en-GB"/>
        </w:rPr>
      </w:pPr>
      <w:r>
        <w:rPr>
          <w:b/>
          <w:lang w:val="en-GB"/>
        </w:rPr>
        <w:t xml:space="preserve">Separate </w:t>
      </w:r>
      <w:r w:rsidR="008C7174">
        <w:rPr>
          <w:b/>
          <w:lang w:val="en-GB"/>
        </w:rPr>
        <w:t xml:space="preserve">PDCCH monitoring </w:t>
      </w:r>
      <w:r>
        <w:rPr>
          <w:b/>
          <w:lang w:val="en-GB"/>
        </w:rPr>
        <w:t xml:space="preserve">configuration is provided </w:t>
      </w:r>
      <w:r w:rsidR="008C7174">
        <w:rPr>
          <w:b/>
          <w:lang w:val="en-GB"/>
        </w:rPr>
        <w:t>for SL scheduling DCI(s)</w:t>
      </w:r>
    </w:p>
    <w:p w14:paraId="22FB802A" w14:textId="56839909" w:rsidR="008C7174" w:rsidRDefault="008C7174" w:rsidP="008C7174">
      <w:pPr>
        <w:pStyle w:val="3GPPText"/>
        <w:numPr>
          <w:ilvl w:val="2"/>
          <w:numId w:val="12"/>
        </w:numPr>
        <w:rPr>
          <w:b/>
          <w:lang w:val="en-GB"/>
        </w:rPr>
      </w:pPr>
      <w:r>
        <w:rPr>
          <w:b/>
          <w:lang w:val="en-GB"/>
        </w:rPr>
        <w:t>CORESET, search space set, periodicity, number of candidates per AL, etc.</w:t>
      </w:r>
    </w:p>
    <w:p w14:paraId="7317FA00" w14:textId="77777777" w:rsidR="00203A10" w:rsidRDefault="00203A10" w:rsidP="002D4CC9">
      <w:pPr>
        <w:pStyle w:val="3GPPText"/>
        <w:rPr>
          <w:lang w:val="en-GB"/>
        </w:rPr>
      </w:pPr>
    </w:p>
    <w:p w14:paraId="4DA8CC0D" w14:textId="77777777" w:rsidR="00FF5269" w:rsidRDefault="00FF5269" w:rsidP="002D4CC9">
      <w:pPr>
        <w:pStyle w:val="3GPPText"/>
        <w:rPr>
          <w:lang w:val="en-GB"/>
        </w:rPr>
      </w:pPr>
    </w:p>
    <w:p w14:paraId="11026671" w14:textId="5BB11722" w:rsidR="00A32D18" w:rsidRDefault="00A32D18" w:rsidP="00A32D18">
      <w:pPr>
        <w:pStyle w:val="3GPPH2"/>
      </w:pPr>
      <w:r>
        <w:t xml:space="preserve">Time-frequency </w:t>
      </w:r>
      <w:r w:rsidR="00C0236F">
        <w:t>r</w:t>
      </w:r>
      <w:r>
        <w:t xml:space="preserve">esource </w:t>
      </w:r>
      <w:r w:rsidR="00C0236F">
        <w:t>a</w:t>
      </w:r>
      <w:r>
        <w:t>ssignment</w:t>
      </w:r>
    </w:p>
    <w:p w14:paraId="14AE01E4" w14:textId="3B488096" w:rsidR="00A32D18" w:rsidRDefault="007C6FFD" w:rsidP="00A32D18">
      <w:pPr>
        <w:pStyle w:val="3GPPText"/>
        <w:rPr>
          <w:lang w:val="en-GB"/>
        </w:rPr>
      </w:pPr>
      <w:r>
        <w:rPr>
          <w:lang w:val="en-GB"/>
        </w:rPr>
        <w:t>In order to support Mode-agnostic sidelink reception, resource assignment in DCI should be as common as possible to SCI signalling. The main difference is in necessity of signalling of time and frequency location of the initial transmission itself, while in Mode-2 this is not required. The time offset was agreed already, while the frequency sub-channel index should be also signalled.</w:t>
      </w:r>
    </w:p>
    <w:p w14:paraId="6DBF40AA" w14:textId="77777777" w:rsidR="008C7174" w:rsidRDefault="008C7174" w:rsidP="00A32D18">
      <w:pPr>
        <w:pStyle w:val="3GPPText"/>
        <w:rPr>
          <w:lang w:val="en-GB"/>
        </w:rPr>
      </w:pPr>
    </w:p>
    <w:p w14:paraId="30038BC4" w14:textId="77777777" w:rsidR="00852A2E" w:rsidRDefault="00852A2E" w:rsidP="00D62B82">
      <w:pPr>
        <w:pStyle w:val="3GPPText"/>
        <w:numPr>
          <w:ilvl w:val="0"/>
          <w:numId w:val="11"/>
        </w:numPr>
        <w:ind w:left="0"/>
        <w:rPr>
          <w:lang w:val="en-GB"/>
        </w:rPr>
      </w:pPr>
    </w:p>
    <w:p w14:paraId="5C80BA88" w14:textId="11EBEC84" w:rsidR="00852A2E" w:rsidRDefault="00852A2E" w:rsidP="00D62B82">
      <w:pPr>
        <w:pStyle w:val="3GPPText"/>
        <w:numPr>
          <w:ilvl w:val="1"/>
          <w:numId w:val="12"/>
        </w:numPr>
        <w:rPr>
          <w:b/>
          <w:lang w:val="en-GB"/>
        </w:rPr>
      </w:pPr>
      <w:r>
        <w:rPr>
          <w:b/>
          <w:lang w:val="en-GB"/>
        </w:rPr>
        <w:t>DCI scheduling sidelink conveys a sub-channel index for an initial transmission and mapping direction, if supported</w:t>
      </w:r>
    </w:p>
    <w:p w14:paraId="5110F09F" w14:textId="43C6CFB1" w:rsidR="00852A2E" w:rsidRDefault="00852A2E" w:rsidP="00D62B82">
      <w:pPr>
        <w:pStyle w:val="3GPPText"/>
        <w:numPr>
          <w:ilvl w:val="1"/>
          <w:numId w:val="12"/>
        </w:numPr>
        <w:rPr>
          <w:b/>
          <w:lang w:val="en-GB"/>
        </w:rPr>
      </w:pPr>
      <w:r>
        <w:rPr>
          <w:b/>
          <w:lang w:val="en-GB"/>
        </w:rPr>
        <w:t xml:space="preserve">DCI scheduling sidelink conveys number of sub-channels and time-frequency resource location of </w:t>
      </w:r>
      <w:r w:rsidR="008C7174">
        <w:rPr>
          <w:b/>
          <w:lang w:val="en-GB"/>
        </w:rPr>
        <w:t>reserved</w:t>
      </w:r>
      <w:r>
        <w:rPr>
          <w:b/>
          <w:lang w:val="en-GB"/>
        </w:rPr>
        <w:t xml:space="preserve"> resource</w:t>
      </w:r>
      <w:r w:rsidR="008C7174">
        <w:rPr>
          <w:b/>
          <w:lang w:val="en-GB"/>
        </w:rPr>
        <w:t>(s)</w:t>
      </w:r>
      <w:r>
        <w:rPr>
          <w:b/>
          <w:lang w:val="en-GB"/>
        </w:rPr>
        <w:t xml:space="preserve"> same way as it is done in SCI for a given </w:t>
      </w:r>
      <w:r w:rsidR="00EA2609">
        <w:rPr>
          <w:b/>
          <w:lang w:val="en-GB"/>
        </w:rPr>
        <w:t xml:space="preserve">configured </w:t>
      </w:r>
      <w:r>
        <w:rPr>
          <w:b/>
          <w:lang w:val="en-GB"/>
        </w:rPr>
        <w:t>Nmax</w:t>
      </w:r>
    </w:p>
    <w:p w14:paraId="6779BDDA" w14:textId="77777777" w:rsidR="00852A2E" w:rsidRDefault="00852A2E" w:rsidP="00A32D18">
      <w:pPr>
        <w:pStyle w:val="3GPPText"/>
        <w:rPr>
          <w:lang w:val="en-GB"/>
        </w:rPr>
      </w:pPr>
    </w:p>
    <w:p w14:paraId="02BA6922" w14:textId="4ACB2109" w:rsidR="004A2A4D" w:rsidRDefault="008C7174" w:rsidP="00A32D18">
      <w:pPr>
        <w:pStyle w:val="3GPPText"/>
        <w:rPr>
          <w:lang w:val="en-GB"/>
        </w:rPr>
      </w:pPr>
      <w:r>
        <w:rPr>
          <w:lang w:val="en-GB"/>
        </w:rPr>
        <w:t>I</w:t>
      </w:r>
      <w:r w:rsidR="004A2A4D">
        <w:rPr>
          <w:lang w:val="en-GB"/>
        </w:rPr>
        <w:t>t was also agreed to signal a time offset between DCI and SL transmission. The minimum time offset is subject to UE capability restriction. In our understanding, this preparation time has same order as Tproc,2 defined for UL. The main difference is in preparation of two physical channels instead of one channel (i.e. PSCCH+PSSCH instead of PSSCH). Since the channels use different encoders, the preparation time should be dominated mostly by PSSCH.</w:t>
      </w:r>
    </w:p>
    <w:p w14:paraId="08F5068C" w14:textId="77631363" w:rsidR="00A672F0" w:rsidRDefault="004A2A4D" w:rsidP="00A32D18">
      <w:pPr>
        <w:pStyle w:val="3GPPText"/>
        <w:rPr>
          <w:lang w:val="en-GB"/>
        </w:rPr>
      </w:pPr>
      <w:r>
        <w:rPr>
          <w:lang w:val="en-GB"/>
        </w:rPr>
        <w:t xml:space="preserve">Another question would be </w:t>
      </w:r>
      <w:r w:rsidR="009141BB">
        <w:t xml:space="preserve">whether </w:t>
      </w:r>
      <w:r>
        <w:rPr>
          <w:lang w:val="en-GB"/>
        </w:rPr>
        <w:t>a single capability is introduced for SL preparation or e.g. two capabilities similar to NR UL. Since this preparation time is not involved into other sidelink procedures (sensing, HARQ, etc.), there can be multiple capabilities defined</w:t>
      </w:r>
      <w:r w:rsidR="00221A6C">
        <w:rPr>
          <w:lang w:val="en-GB"/>
        </w:rPr>
        <w:t xml:space="preserve">. Therefore, it is proposed to support both capability #1 and capability #2 values for N2 in application to SL. </w:t>
      </w:r>
      <w:r w:rsidR="00FB335A">
        <w:rPr>
          <w:lang w:val="en-GB"/>
        </w:rPr>
        <w:t>A UE t</w:t>
      </w:r>
      <w:r w:rsidR="00221A6C">
        <w:rPr>
          <w:lang w:val="en-GB"/>
        </w:rPr>
        <w:t>hen needs to report Mode-1 SL preparation time to gNB as part of capability framework.</w:t>
      </w:r>
    </w:p>
    <w:p w14:paraId="417F4CDA" w14:textId="77777777" w:rsidR="00760E3C" w:rsidRDefault="00760E3C" w:rsidP="00A32D18">
      <w:pPr>
        <w:pStyle w:val="3GPPText"/>
        <w:rPr>
          <w:lang w:val="en-GB"/>
        </w:rPr>
      </w:pPr>
    </w:p>
    <w:p w14:paraId="250A6F13" w14:textId="77777777" w:rsidR="00221A6C" w:rsidRDefault="00221A6C" w:rsidP="00D62B82">
      <w:pPr>
        <w:pStyle w:val="3GPPText"/>
        <w:numPr>
          <w:ilvl w:val="0"/>
          <w:numId w:val="11"/>
        </w:numPr>
        <w:ind w:left="0"/>
        <w:rPr>
          <w:lang w:val="en-GB"/>
        </w:rPr>
      </w:pPr>
    </w:p>
    <w:p w14:paraId="1C53F5DC" w14:textId="764AB0C6" w:rsidR="00221A6C" w:rsidRDefault="00221A6C" w:rsidP="00D62B82">
      <w:pPr>
        <w:pStyle w:val="3GPPText"/>
        <w:numPr>
          <w:ilvl w:val="1"/>
          <w:numId w:val="12"/>
        </w:numPr>
        <w:rPr>
          <w:b/>
          <w:lang w:val="en-GB"/>
        </w:rPr>
      </w:pPr>
      <w:r>
        <w:rPr>
          <w:b/>
          <w:lang w:val="en-GB"/>
        </w:rPr>
        <w:t>The SL preparation time is equal to Tproc,2 defined for UL as a function of sub-carrier spacing</w:t>
      </w:r>
    </w:p>
    <w:p w14:paraId="41F0C6AB" w14:textId="53C8133E" w:rsidR="00221A6C" w:rsidRPr="00A145B4" w:rsidRDefault="00221A6C" w:rsidP="00D62B82">
      <w:pPr>
        <w:pStyle w:val="3GPPText"/>
        <w:numPr>
          <w:ilvl w:val="2"/>
          <w:numId w:val="12"/>
        </w:numPr>
        <w:rPr>
          <w:b/>
          <w:lang w:val="en-GB"/>
        </w:rPr>
      </w:pPr>
      <w:r>
        <w:rPr>
          <w:b/>
          <w:lang w:val="en-GB"/>
        </w:rPr>
        <w:t>Both capabilities</w:t>
      </w:r>
      <w:r w:rsidR="00A145B4">
        <w:rPr>
          <w:b/>
          <w:lang w:val="en-GB"/>
        </w:rPr>
        <w:t xml:space="preserve"> of</w:t>
      </w:r>
      <w:r w:rsidR="00C80575">
        <w:rPr>
          <w:b/>
          <w:lang w:val="en-GB"/>
        </w:rPr>
        <w:t xml:space="preserve"> the</w:t>
      </w:r>
      <w:r w:rsidR="00A145B4">
        <w:rPr>
          <w:b/>
          <w:lang w:val="en-GB"/>
        </w:rPr>
        <w:t xml:space="preserve"> N2 component</w:t>
      </w:r>
      <w:r>
        <w:rPr>
          <w:b/>
          <w:lang w:val="en-GB"/>
        </w:rPr>
        <w:t xml:space="preserve">, </w:t>
      </w:r>
      <w:r w:rsidR="00FB335A">
        <w:rPr>
          <w:b/>
          <w:lang w:val="en-GB"/>
        </w:rPr>
        <w:t>#</w:t>
      </w:r>
      <w:r>
        <w:rPr>
          <w:b/>
          <w:lang w:val="en-GB"/>
        </w:rPr>
        <w:t xml:space="preserve">1 and </w:t>
      </w:r>
      <w:r w:rsidR="00FB335A">
        <w:rPr>
          <w:b/>
          <w:lang w:val="en-GB"/>
        </w:rPr>
        <w:t>#</w:t>
      </w:r>
      <w:r>
        <w:rPr>
          <w:b/>
          <w:lang w:val="en-GB"/>
        </w:rPr>
        <w:t>2, are supported for SL as part of UE capability framework</w:t>
      </w:r>
    </w:p>
    <w:p w14:paraId="1ACF7245" w14:textId="77777777" w:rsidR="007C6FFD" w:rsidRDefault="007C6FFD" w:rsidP="00A32D18">
      <w:pPr>
        <w:pStyle w:val="3GPPText"/>
        <w:rPr>
          <w:lang w:val="en-GB"/>
        </w:rPr>
      </w:pPr>
    </w:p>
    <w:p w14:paraId="7C2718AE" w14:textId="740C1C20" w:rsidR="00760E3C" w:rsidRDefault="00760E3C" w:rsidP="00A32D18">
      <w:pPr>
        <w:pStyle w:val="3GPPText"/>
        <w:rPr>
          <w:lang w:val="en-GB"/>
        </w:rPr>
      </w:pPr>
      <w:r>
        <w:rPr>
          <w:lang w:val="en-GB"/>
        </w:rPr>
        <w:t>It is FFS, whether the timing gap for scheduling SL is indicated in logical slots (within a resource pool) or in physical slots. There may be complications in counting logical slots, e.g. when DCI is received during unavailable logical slot. Therefore, physical slots are preferred, with additional application of cross-numerology conversion.</w:t>
      </w:r>
    </w:p>
    <w:p w14:paraId="0F9FF5A8" w14:textId="77777777" w:rsidR="00760E3C" w:rsidRDefault="00760E3C" w:rsidP="00A32D18">
      <w:pPr>
        <w:pStyle w:val="3GPPText"/>
        <w:rPr>
          <w:lang w:val="en-GB"/>
        </w:rPr>
      </w:pPr>
    </w:p>
    <w:p w14:paraId="4984297B" w14:textId="77777777" w:rsidR="00760E3C" w:rsidRDefault="00760E3C" w:rsidP="00760E3C">
      <w:pPr>
        <w:pStyle w:val="3GPPText"/>
        <w:numPr>
          <w:ilvl w:val="0"/>
          <w:numId w:val="11"/>
        </w:numPr>
        <w:ind w:left="0"/>
        <w:rPr>
          <w:lang w:val="en-GB"/>
        </w:rPr>
      </w:pPr>
    </w:p>
    <w:p w14:paraId="7C653D47" w14:textId="01C26931" w:rsidR="00760E3C" w:rsidRDefault="00760E3C" w:rsidP="00760E3C">
      <w:pPr>
        <w:pStyle w:val="3GPPText"/>
        <w:numPr>
          <w:ilvl w:val="1"/>
          <w:numId w:val="12"/>
        </w:numPr>
        <w:rPr>
          <w:b/>
          <w:lang w:val="en-GB"/>
        </w:rPr>
      </w:pPr>
      <w:r>
        <w:rPr>
          <w:b/>
          <w:lang w:val="en-GB"/>
        </w:rPr>
        <w:t>The time gap is in physical slots</w:t>
      </w:r>
    </w:p>
    <w:p w14:paraId="1A4A3C31" w14:textId="2FFF828E" w:rsidR="00760E3C" w:rsidRPr="00A145B4" w:rsidRDefault="00760E3C" w:rsidP="00760E3C">
      <w:pPr>
        <w:pStyle w:val="3GPPText"/>
        <w:numPr>
          <w:ilvl w:val="2"/>
          <w:numId w:val="12"/>
        </w:numPr>
        <w:rPr>
          <w:b/>
          <w:lang w:val="en-GB"/>
        </w:rPr>
      </w:pPr>
      <w:r>
        <w:rPr>
          <w:b/>
          <w:lang w:val="en-GB"/>
        </w:rPr>
        <w:t>The value range is reused from K2 for UL</w:t>
      </w:r>
    </w:p>
    <w:p w14:paraId="560E42D7" w14:textId="77777777" w:rsidR="00760E3C" w:rsidRPr="00A32D18" w:rsidRDefault="00760E3C" w:rsidP="00A32D18">
      <w:pPr>
        <w:pStyle w:val="3GPPText"/>
        <w:rPr>
          <w:lang w:val="en-GB"/>
        </w:rPr>
      </w:pPr>
    </w:p>
    <w:p w14:paraId="0E41A231" w14:textId="77777777" w:rsidR="00946CF2" w:rsidRPr="00946CF2" w:rsidRDefault="00946CF2" w:rsidP="00BC6893">
      <w:pPr>
        <w:pStyle w:val="3GPPText"/>
        <w:rPr>
          <w:highlight w:val="yellow"/>
        </w:rPr>
      </w:pPr>
    </w:p>
    <w:p w14:paraId="6A8F0173" w14:textId="31A5CD6A" w:rsidR="00BC6893" w:rsidRDefault="00BC6893" w:rsidP="00F70879">
      <w:pPr>
        <w:pStyle w:val="3GPPH1"/>
      </w:pPr>
      <w:r>
        <w:t>Configured Scheduling</w:t>
      </w:r>
    </w:p>
    <w:p w14:paraId="30249450" w14:textId="3B5BEB43" w:rsidR="00BC6893" w:rsidRDefault="00404C45" w:rsidP="00BC6893">
      <w:pPr>
        <w:pStyle w:val="3GPPText"/>
        <w:rPr>
          <w:lang w:val="en-GB"/>
        </w:rPr>
      </w:pPr>
      <w:r>
        <w:rPr>
          <w:lang w:val="en-GB"/>
        </w:rPr>
        <w:t>Type 1 configured scheduling relies purely on RRC configuration to provide transmission parameters and resources.</w:t>
      </w:r>
      <w:r w:rsidR="002D768C">
        <w:rPr>
          <w:lang w:val="en-GB"/>
        </w:rPr>
        <w:t xml:space="preserve"> First of all to enable this type of scheduling, the parameters being carried by DCI need to be conveyed in a UE-specific RRC message. In addition, timing parameters and periodicity of sidelink occasions which follow these transmission parameters should be also signalled.</w:t>
      </w:r>
    </w:p>
    <w:p w14:paraId="61E6AC00" w14:textId="5D478D9C" w:rsidR="00AA48A7" w:rsidRDefault="00AA48A7" w:rsidP="00BC6893">
      <w:pPr>
        <w:pStyle w:val="3GPPText"/>
        <w:rPr>
          <w:lang w:val="en-GB"/>
        </w:rPr>
      </w:pPr>
      <w:r>
        <w:rPr>
          <w:lang w:val="en-GB"/>
        </w:rPr>
        <w:t>Type 2 configured scheduling should reuse most of the past considerations by applying DCI-based activation/deactivation of SL semi-persistent transmissions, while RRC may convey at least periodicity of such a process.</w:t>
      </w:r>
      <w:r w:rsidR="000B4487">
        <w:rPr>
          <w:lang w:val="en-GB"/>
        </w:rPr>
        <w:t xml:space="preserve"> The DCI should be distinguished from other formats by another SPS-SL-RNTI.</w:t>
      </w:r>
    </w:p>
    <w:p w14:paraId="33A2F4A0" w14:textId="0E6FD0E2" w:rsidR="002E72BC" w:rsidRDefault="00541D01" w:rsidP="00BC6893">
      <w:pPr>
        <w:pStyle w:val="3GPPText"/>
        <w:rPr>
          <w:lang w:val="en-GB"/>
        </w:rPr>
      </w:pPr>
      <w:r>
        <w:rPr>
          <w:lang w:val="en-GB"/>
        </w:rPr>
        <w:t>For Type 2, the activation and deactivation should be performed based on a confi</w:t>
      </w:r>
      <w:r w:rsidR="002E72BC">
        <w:rPr>
          <w:lang w:val="en-GB"/>
        </w:rPr>
        <w:t xml:space="preserve">guration index similar to LTE V2X, HRLLC or NR configured grant in Rel.16. Note, that currently in NR eURLLC, deactivation of multiple </w:t>
      </w:r>
      <w:r w:rsidR="002E72BC">
        <w:rPr>
          <w:lang w:val="en-GB"/>
        </w:rPr>
        <w:lastRenderedPageBreak/>
        <w:t xml:space="preserve">configurations by single DCI is being specified. Similar mechanism, if justified, can be implemented for Mode-1 configured scheduling. However, since the design is not finished </w:t>
      </w:r>
      <w:r w:rsidR="00285165">
        <w:rPr>
          <w:lang w:val="en-GB"/>
        </w:rPr>
        <w:t xml:space="preserve">there </w:t>
      </w:r>
      <w:r w:rsidR="002E72BC">
        <w:rPr>
          <w:lang w:val="en-GB"/>
        </w:rPr>
        <w:t>it may be hard to copy the concepts right now.</w:t>
      </w:r>
    </w:p>
    <w:p w14:paraId="0E8B52E7" w14:textId="77777777" w:rsidR="00E157EB" w:rsidRDefault="00E157EB" w:rsidP="00BC6893">
      <w:pPr>
        <w:pStyle w:val="3GPPText"/>
        <w:rPr>
          <w:lang w:val="en-GB"/>
        </w:rPr>
      </w:pPr>
    </w:p>
    <w:p w14:paraId="18AD9205" w14:textId="77777777" w:rsidR="002E72BC" w:rsidRDefault="002E72BC" w:rsidP="00D62B82">
      <w:pPr>
        <w:pStyle w:val="3GPPText"/>
        <w:numPr>
          <w:ilvl w:val="0"/>
          <w:numId w:val="11"/>
        </w:numPr>
        <w:ind w:left="0"/>
        <w:rPr>
          <w:lang w:val="en-GB"/>
        </w:rPr>
      </w:pPr>
    </w:p>
    <w:p w14:paraId="55C7804A" w14:textId="03DAB7B2" w:rsidR="002E72BC" w:rsidRDefault="002E72BC" w:rsidP="00D62B82">
      <w:pPr>
        <w:pStyle w:val="3GPPText"/>
        <w:numPr>
          <w:ilvl w:val="1"/>
          <w:numId w:val="12"/>
        </w:numPr>
        <w:rPr>
          <w:b/>
          <w:lang w:val="en-GB"/>
        </w:rPr>
      </w:pPr>
      <w:r>
        <w:rPr>
          <w:b/>
          <w:lang w:val="en-GB"/>
        </w:rPr>
        <w:t>Configuration index is conveyed in sidelink DCI for the purpose of activation/deactivation of particular configuration in case of Type 2 CG</w:t>
      </w:r>
    </w:p>
    <w:p w14:paraId="78C5CC73" w14:textId="2D83C8E7" w:rsidR="002E72BC" w:rsidRDefault="002E72BC" w:rsidP="00D62B82">
      <w:pPr>
        <w:pStyle w:val="3GPPText"/>
        <w:numPr>
          <w:ilvl w:val="2"/>
          <w:numId w:val="12"/>
        </w:numPr>
        <w:rPr>
          <w:b/>
          <w:lang w:val="en-GB"/>
        </w:rPr>
      </w:pPr>
      <w:r>
        <w:rPr>
          <w:b/>
          <w:lang w:val="en-GB"/>
        </w:rPr>
        <w:t>The field for this purpose is either separately defined or re-interpreted, FFS details once dynamic grant DCI design is clear</w:t>
      </w:r>
    </w:p>
    <w:p w14:paraId="085A5446" w14:textId="33EDA485" w:rsidR="00361339" w:rsidRPr="00BC6893" w:rsidRDefault="00361339" w:rsidP="00BC6893">
      <w:pPr>
        <w:pStyle w:val="3GPPText"/>
        <w:rPr>
          <w:lang w:val="en-GB"/>
        </w:rPr>
      </w:pPr>
    </w:p>
    <w:p w14:paraId="77BC98E7" w14:textId="77777777" w:rsidR="00356687" w:rsidRDefault="00356687" w:rsidP="00C84A44">
      <w:pPr>
        <w:pStyle w:val="3GPPH1"/>
        <w:tabs>
          <w:tab w:val="clear" w:pos="432"/>
          <w:tab w:val="num" w:pos="426"/>
        </w:tabs>
      </w:pPr>
      <w:r>
        <w:t>Conclusions</w:t>
      </w:r>
    </w:p>
    <w:p w14:paraId="2B51BE9E" w14:textId="265B55A3" w:rsidR="001C5E67" w:rsidRDefault="00E24E6E" w:rsidP="00EF6A40">
      <w:pPr>
        <w:pStyle w:val="3GPPText"/>
      </w:pPr>
      <w:r>
        <w:t>In this contribution, network-controlled sidelink communication mode was analyzed for both NR Uu and LTE Uu cases. Based on discussion and analysis we have the following proposals</w:t>
      </w:r>
      <w:r w:rsidR="00942E24" w:rsidRPr="00B275EE">
        <w:t>:</w:t>
      </w:r>
    </w:p>
    <w:p w14:paraId="2806223A" w14:textId="77777777" w:rsidR="00B05C6E" w:rsidRDefault="00B05C6E" w:rsidP="00B05C6E">
      <w:pPr>
        <w:pStyle w:val="3GPPText"/>
        <w:numPr>
          <w:ilvl w:val="0"/>
          <w:numId w:val="46"/>
        </w:numPr>
        <w:ind w:left="0"/>
        <w:rPr>
          <w:lang w:val="en-GB"/>
        </w:rPr>
      </w:pPr>
    </w:p>
    <w:p w14:paraId="0E5BD28E" w14:textId="77777777" w:rsidR="00B05C6E" w:rsidRDefault="00B05C6E" w:rsidP="00B05C6E">
      <w:pPr>
        <w:pStyle w:val="3GPPText"/>
        <w:numPr>
          <w:ilvl w:val="1"/>
          <w:numId w:val="12"/>
        </w:numPr>
        <w:rPr>
          <w:b/>
          <w:lang w:val="en-GB"/>
        </w:rPr>
      </w:pPr>
      <w:r>
        <w:rPr>
          <w:b/>
          <w:lang w:val="en-GB"/>
        </w:rPr>
        <w:t>If DCI size budget is not exhausted by Uu DCIs, SL scheduling DCI(s) (dynamic, configured, LTE, etc.) have its own size</w:t>
      </w:r>
    </w:p>
    <w:p w14:paraId="73A95000" w14:textId="77777777" w:rsidR="00B05C6E" w:rsidRDefault="00B05C6E" w:rsidP="00B05C6E">
      <w:pPr>
        <w:pStyle w:val="3GPPText"/>
        <w:numPr>
          <w:ilvl w:val="2"/>
          <w:numId w:val="12"/>
        </w:numPr>
        <w:rPr>
          <w:b/>
          <w:lang w:val="en-GB"/>
        </w:rPr>
      </w:pPr>
      <w:r>
        <w:rPr>
          <w:b/>
          <w:lang w:val="en-GB"/>
        </w:rPr>
        <w:t>Configured scheduling DCI is size matched with dynamic scheduling DCI</w:t>
      </w:r>
    </w:p>
    <w:p w14:paraId="416EF59A" w14:textId="77777777" w:rsidR="00B05C6E" w:rsidRDefault="00B05C6E" w:rsidP="00B05C6E">
      <w:pPr>
        <w:pStyle w:val="3GPPText"/>
        <w:numPr>
          <w:ilvl w:val="2"/>
          <w:numId w:val="12"/>
        </w:numPr>
        <w:rPr>
          <w:b/>
          <w:lang w:val="en-GB"/>
        </w:rPr>
      </w:pPr>
      <w:r>
        <w:rPr>
          <w:b/>
          <w:lang w:val="en-GB"/>
        </w:rPr>
        <w:t>LTE scheduling DCI(s) is/are size matched with dynamic scheduling DCI</w:t>
      </w:r>
    </w:p>
    <w:p w14:paraId="58D0FA79" w14:textId="77777777" w:rsidR="00B05C6E" w:rsidRDefault="00B05C6E" w:rsidP="00B05C6E">
      <w:pPr>
        <w:pStyle w:val="3GPPText"/>
        <w:numPr>
          <w:ilvl w:val="1"/>
          <w:numId w:val="12"/>
        </w:numPr>
        <w:rPr>
          <w:b/>
          <w:lang w:val="en-GB"/>
        </w:rPr>
      </w:pPr>
      <w:r>
        <w:rPr>
          <w:b/>
          <w:lang w:val="en-GB"/>
        </w:rPr>
        <w:t>If DCI size budget is exhausted by Uu DCIs</w:t>
      </w:r>
    </w:p>
    <w:p w14:paraId="6425D284" w14:textId="77777777" w:rsidR="00B05C6E" w:rsidRDefault="00B05C6E" w:rsidP="00B05C6E">
      <w:pPr>
        <w:pStyle w:val="3GPPText"/>
        <w:numPr>
          <w:ilvl w:val="2"/>
          <w:numId w:val="12"/>
        </w:numPr>
        <w:rPr>
          <w:b/>
          <w:lang w:val="en-GB"/>
        </w:rPr>
      </w:pPr>
      <w:r>
        <w:rPr>
          <w:b/>
          <w:lang w:val="en-GB"/>
        </w:rPr>
        <w:t>SL scheduling DCI(s) are size-matched to a Uu DCI format having closest larger size, but</w:t>
      </w:r>
    </w:p>
    <w:p w14:paraId="1A09F4A3" w14:textId="77777777" w:rsidR="00B05C6E" w:rsidRDefault="00B05C6E" w:rsidP="00B05C6E">
      <w:pPr>
        <w:pStyle w:val="3GPPText"/>
        <w:numPr>
          <w:ilvl w:val="2"/>
          <w:numId w:val="12"/>
        </w:numPr>
        <w:rPr>
          <w:b/>
          <w:lang w:val="en-GB"/>
        </w:rPr>
      </w:pPr>
      <w:r>
        <w:rPr>
          <w:b/>
          <w:lang w:val="en-GB"/>
        </w:rPr>
        <w:t>If there is no closest larger size (SL DCI is larger than others), the closest smaller size Uu DCI(s) are size-matched to the SL scheduling DCI(s)</w:t>
      </w:r>
    </w:p>
    <w:p w14:paraId="6FD12AF8" w14:textId="77777777" w:rsidR="00B05C6E" w:rsidRDefault="00B05C6E" w:rsidP="00B05C6E">
      <w:pPr>
        <w:pStyle w:val="3GPPText"/>
        <w:numPr>
          <w:ilvl w:val="0"/>
          <w:numId w:val="46"/>
        </w:numPr>
        <w:ind w:left="0"/>
        <w:rPr>
          <w:lang w:val="en-GB"/>
        </w:rPr>
      </w:pPr>
    </w:p>
    <w:p w14:paraId="466A712B" w14:textId="77777777" w:rsidR="00B05C6E" w:rsidRDefault="00B05C6E" w:rsidP="00B05C6E">
      <w:pPr>
        <w:pStyle w:val="3GPPText"/>
        <w:numPr>
          <w:ilvl w:val="1"/>
          <w:numId w:val="12"/>
        </w:numPr>
        <w:rPr>
          <w:b/>
          <w:lang w:val="en-GB"/>
        </w:rPr>
      </w:pPr>
      <w:r>
        <w:rPr>
          <w:b/>
          <w:lang w:val="en-GB"/>
        </w:rPr>
        <w:t>Separate PDCCH monitoring configuration is provided for SL scheduling DCI(s)</w:t>
      </w:r>
    </w:p>
    <w:p w14:paraId="7C8448DF" w14:textId="77777777" w:rsidR="00B05C6E" w:rsidRDefault="00B05C6E" w:rsidP="00B05C6E">
      <w:pPr>
        <w:pStyle w:val="3GPPText"/>
        <w:numPr>
          <w:ilvl w:val="2"/>
          <w:numId w:val="12"/>
        </w:numPr>
        <w:rPr>
          <w:b/>
          <w:lang w:val="en-GB"/>
        </w:rPr>
      </w:pPr>
      <w:r>
        <w:rPr>
          <w:b/>
          <w:lang w:val="en-GB"/>
        </w:rPr>
        <w:t>CORESET, search space set, periodicity, number of candidates per AL, etc.</w:t>
      </w:r>
    </w:p>
    <w:p w14:paraId="5B98B7EF" w14:textId="77777777" w:rsidR="00B05C6E" w:rsidRDefault="00B05C6E" w:rsidP="00B05C6E">
      <w:pPr>
        <w:pStyle w:val="3GPPText"/>
        <w:numPr>
          <w:ilvl w:val="0"/>
          <w:numId w:val="46"/>
        </w:numPr>
        <w:ind w:left="0"/>
        <w:rPr>
          <w:lang w:val="en-GB"/>
        </w:rPr>
      </w:pPr>
    </w:p>
    <w:p w14:paraId="0CD53028" w14:textId="77777777" w:rsidR="00B05C6E" w:rsidRDefault="00B05C6E" w:rsidP="00B05C6E">
      <w:pPr>
        <w:pStyle w:val="3GPPText"/>
        <w:numPr>
          <w:ilvl w:val="1"/>
          <w:numId w:val="12"/>
        </w:numPr>
        <w:rPr>
          <w:b/>
          <w:lang w:val="en-GB"/>
        </w:rPr>
      </w:pPr>
      <w:r>
        <w:rPr>
          <w:b/>
          <w:lang w:val="en-GB"/>
        </w:rPr>
        <w:t>DCI scheduling sidelink conveys a sub-channel index for an initial transmission and mapping direction, if supported</w:t>
      </w:r>
    </w:p>
    <w:p w14:paraId="69A52A52" w14:textId="77777777" w:rsidR="00B05C6E" w:rsidRDefault="00B05C6E" w:rsidP="00B05C6E">
      <w:pPr>
        <w:pStyle w:val="3GPPText"/>
        <w:numPr>
          <w:ilvl w:val="1"/>
          <w:numId w:val="12"/>
        </w:numPr>
        <w:rPr>
          <w:b/>
          <w:lang w:val="en-GB"/>
        </w:rPr>
      </w:pPr>
      <w:r>
        <w:rPr>
          <w:b/>
          <w:lang w:val="en-GB"/>
        </w:rPr>
        <w:t>DCI scheduling sidelink conveys number of sub-channels and time-frequency resource location of reserved resource(s) same way as it is done in SCI for a given configured Nmax</w:t>
      </w:r>
    </w:p>
    <w:p w14:paraId="21D150C1" w14:textId="77777777" w:rsidR="00B05C6E" w:rsidRDefault="00B05C6E" w:rsidP="00B05C6E">
      <w:pPr>
        <w:pStyle w:val="3GPPText"/>
        <w:numPr>
          <w:ilvl w:val="0"/>
          <w:numId w:val="46"/>
        </w:numPr>
        <w:ind w:left="0"/>
        <w:rPr>
          <w:lang w:val="en-GB"/>
        </w:rPr>
      </w:pPr>
    </w:p>
    <w:p w14:paraId="7613B295" w14:textId="77777777" w:rsidR="00B05C6E" w:rsidRDefault="00B05C6E" w:rsidP="00B05C6E">
      <w:pPr>
        <w:pStyle w:val="3GPPText"/>
        <w:numPr>
          <w:ilvl w:val="1"/>
          <w:numId w:val="12"/>
        </w:numPr>
        <w:rPr>
          <w:b/>
          <w:lang w:val="en-GB"/>
        </w:rPr>
      </w:pPr>
      <w:r>
        <w:rPr>
          <w:b/>
          <w:lang w:val="en-GB"/>
        </w:rPr>
        <w:t>The SL preparation time is equal to Tproc,2 defined for UL as a function of sub-carrier spacing</w:t>
      </w:r>
    </w:p>
    <w:p w14:paraId="6CB7005A" w14:textId="77777777" w:rsidR="00B05C6E" w:rsidRPr="00A145B4" w:rsidRDefault="00B05C6E" w:rsidP="00B05C6E">
      <w:pPr>
        <w:pStyle w:val="3GPPText"/>
        <w:numPr>
          <w:ilvl w:val="2"/>
          <w:numId w:val="12"/>
        </w:numPr>
        <w:rPr>
          <w:b/>
          <w:lang w:val="en-GB"/>
        </w:rPr>
      </w:pPr>
      <w:r>
        <w:rPr>
          <w:b/>
          <w:lang w:val="en-GB"/>
        </w:rPr>
        <w:t>Both capabilities of the N2 component, #1 and #2, are supported for SL as part of UE capability framework</w:t>
      </w:r>
    </w:p>
    <w:p w14:paraId="1703E65B" w14:textId="77777777" w:rsidR="00B05C6E" w:rsidRDefault="00B05C6E" w:rsidP="00B05C6E">
      <w:pPr>
        <w:pStyle w:val="3GPPText"/>
        <w:numPr>
          <w:ilvl w:val="0"/>
          <w:numId w:val="46"/>
        </w:numPr>
        <w:ind w:left="0"/>
        <w:rPr>
          <w:lang w:val="en-GB"/>
        </w:rPr>
      </w:pPr>
    </w:p>
    <w:p w14:paraId="0BA8E31D" w14:textId="77777777" w:rsidR="00B05C6E" w:rsidRDefault="00B05C6E" w:rsidP="00B05C6E">
      <w:pPr>
        <w:pStyle w:val="3GPPText"/>
        <w:numPr>
          <w:ilvl w:val="1"/>
          <w:numId w:val="12"/>
        </w:numPr>
        <w:rPr>
          <w:b/>
          <w:lang w:val="en-GB"/>
        </w:rPr>
      </w:pPr>
      <w:r>
        <w:rPr>
          <w:b/>
          <w:lang w:val="en-GB"/>
        </w:rPr>
        <w:t>The time gap is in physical slots</w:t>
      </w:r>
    </w:p>
    <w:p w14:paraId="691D8FE5" w14:textId="77777777" w:rsidR="00B05C6E" w:rsidRPr="00A145B4" w:rsidRDefault="00B05C6E" w:rsidP="00B05C6E">
      <w:pPr>
        <w:pStyle w:val="3GPPText"/>
        <w:numPr>
          <w:ilvl w:val="2"/>
          <w:numId w:val="12"/>
        </w:numPr>
        <w:rPr>
          <w:b/>
          <w:lang w:val="en-GB"/>
        </w:rPr>
      </w:pPr>
      <w:r>
        <w:rPr>
          <w:b/>
          <w:lang w:val="en-GB"/>
        </w:rPr>
        <w:t>The value range is reused from K2 for UL</w:t>
      </w:r>
    </w:p>
    <w:p w14:paraId="6F132C9D" w14:textId="77777777" w:rsidR="00B05C6E" w:rsidRDefault="00B05C6E" w:rsidP="00B05C6E">
      <w:pPr>
        <w:pStyle w:val="3GPPText"/>
        <w:numPr>
          <w:ilvl w:val="0"/>
          <w:numId w:val="46"/>
        </w:numPr>
        <w:ind w:left="0"/>
        <w:rPr>
          <w:lang w:val="en-GB"/>
        </w:rPr>
      </w:pPr>
    </w:p>
    <w:p w14:paraId="4DA366B0" w14:textId="77777777" w:rsidR="00B05C6E" w:rsidRDefault="00B05C6E" w:rsidP="00B05C6E">
      <w:pPr>
        <w:pStyle w:val="3GPPText"/>
        <w:numPr>
          <w:ilvl w:val="1"/>
          <w:numId w:val="12"/>
        </w:numPr>
        <w:rPr>
          <w:b/>
          <w:lang w:val="en-GB"/>
        </w:rPr>
      </w:pPr>
      <w:r>
        <w:rPr>
          <w:b/>
          <w:lang w:val="en-GB"/>
        </w:rPr>
        <w:lastRenderedPageBreak/>
        <w:t>Configuration index is conveyed in sidelink DCI for the purpose of activation/deactivation of particular configuration in case of Type 2 CG</w:t>
      </w:r>
    </w:p>
    <w:p w14:paraId="10A75E42" w14:textId="77777777" w:rsidR="00B05C6E" w:rsidRDefault="00B05C6E" w:rsidP="00B05C6E">
      <w:pPr>
        <w:pStyle w:val="3GPPText"/>
        <w:numPr>
          <w:ilvl w:val="2"/>
          <w:numId w:val="12"/>
        </w:numPr>
        <w:rPr>
          <w:b/>
          <w:lang w:val="en-GB"/>
        </w:rPr>
      </w:pPr>
      <w:r>
        <w:rPr>
          <w:b/>
          <w:lang w:val="en-GB"/>
        </w:rPr>
        <w:t>The field for this purpose is either separately defined or re-interpreted, FFS details once dynamic grant DCI design is clear</w:t>
      </w:r>
    </w:p>
    <w:p w14:paraId="1AD04691" w14:textId="2E1A500D" w:rsidR="004F3151" w:rsidRDefault="004F3151" w:rsidP="00356687">
      <w:pPr>
        <w:pStyle w:val="3GPPText"/>
        <w:rPr>
          <w:lang w:val="en-GB"/>
        </w:rPr>
      </w:pPr>
    </w:p>
    <w:p w14:paraId="329CB50C" w14:textId="77777777" w:rsidR="009401A4" w:rsidRPr="00AB2DA9" w:rsidRDefault="009401A4" w:rsidP="00E673D8">
      <w:pPr>
        <w:pStyle w:val="3GPPH1"/>
        <w:rPr>
          <w:lang w:val="en-US"/>
        </w:rPr>
      </w:pPr>
      <w:r w:rsidRPr="00AB2DA9">
        <w:rPr>
          <w:lang w:val="en-US"/>
        </w:rPr>
        <w:t>References</w:t>
      </w:r>
    </w:p>
    <w:bookmarkStart w:id="2" w:name="_Ref4855776"/>
    <w:p w14:paraId="1F132016" w14:textId="77777777" w:rsidR="00E8158A" w:rsidRPr="002D1D04" w:rsidRDefault="00E8158A" w:rsidP="00D62B82">
      <w:pPr>
        <w:widowControl w:val="0"/>
        <w:numPr>
          <w:ilvl w:val="0"/>
          <w:numId w:val="13"/>
        </w:numPr>
        <w:overflowPunct/>
        <w:autoSpaceDE/>
        <w:adjustRightInd/>
        <w:jc w:val="both"/>
        <w:textAlignment w:val="auto"/>
        <w:rPr>
          <w:iCs/>
          <w:sz w:val="22"/>
          <w:lang w:val="en-US"/>
        </w:rPr>
      </w:pPr>
      <w:r w:rsidRPr="002D1D04">
        <w:rPr>
          <w:iCs/>
          <w:sz w:val="22"/>
          <w:lang w:val="en-US"/>
        </w:rPr>
        <w:fldChar w:fldCharType="begin"/>
      </w:r>
      <w:r w:rsidRPr="002D1D04">
        <w:rPr>
          <w:iCs/>
          <w:sz w:val="22"/>
          <w:lang w:val="en-US"/>
        </w:rPr>
        <w:instrText>HYPERLINK "http://www.3gpp.org/ftp/tsg_ran/TSG_RAN/TSGR_83/Docs/RP-190766.zip"</w:instrText>
      </w:r>
      <w:r w:rsidR="007778C3" w:rsidRPr="002D1D04">
        <w:rPr>
          <w:iCs/>
          <w:sz w:val="22"/>
          <w:lang w:val="en-US"/>
        </w:rPr>
      </w:r>
      <w:r w:rsidRPr="002D1D04">
        <w:rPr>
          <w:iCs/>
          <w:sz w:val="22"/>
          <w:lang w:val="en-US"/>
        </w:rPr>
        <w:fldChar w:fldCharType="separate"/>
      </w:r>
      <w:r w:rsidRPr="002D1D04">
        <w:rPr>
          <w:iCs/>
          <w:sz w:val="22"/>
          <w:lang w:val="en-US"/>
        </w:rPr>
        <w:t>RP-190766</w:t>
      </w:r>
      <w:r w:rsidRPr="002D1D04">
        <w:rPr>
          <w:iCs/>
          <w:sz w:val="22"/>
          <w:lang w:val="en-US"/>
        </w:rPr>
        <w:fldChar w:fldCharType="end"/>
      </w:r>
      <w:r w:rsidRPr="002D1D04">
        <w:rPr>
          <w:iCs/>
          <w:sz w:val="22"/>
          <w:lang w:val="en-US"/>
        </w:rPr>
        <w:t>, “New WID on 5G V2X with NR sidelink”, LGE, Huawei, Shenzhen, China, March, 2019</w:t>
      </w:r>
      <w:bookmarkEnd w:id="2"/>
    </w:p>
    <w:p w14:paraId="0937B052" w14:textId="77777777" w:rsidR="00BD678F" w:rsidRDefault="00BD678F" w:rsidP="00BD678F">
      <w:pPr>
        <w:widowControl w:val="0"/>
        <w:numPr>
          <w:ilvl w:val="0"/>
          <w:numId w:val="13"/>
        </w:numPr>
        <w:overflowPunct/>
        <w:autoSpaceDE/>
        <w:adjustRightInd/>
        <w:jc w:val="both"/>
        <w:textAlignment w:val="auto"/>
        <w:rPr>
          <w:iCs/>
          <w:sz w:val="22"/>
          <w:lang w:val="en-US"/>
        </w:rPr>
      </w:pPr>
      <w:bookmarkStart w:id="3" w:name="_Ref24153788"/>
      <w:r>
        <w:rPr>
          <w:iCs/>
          <w:sz w:val="22"/>
          <w:lang w:val="en-US"/>
        </w:rPr>
        <w:t>R1-1912203, “Physical structure details for NR V2X sidelink communication”, Intel Corporation, Reno, USA, November, 2019</w:t>
      </w:r>
      <w:bookmarkEnd w:id="3"/>
    </w:p>
    <w:p w14:paraId="52033FA4" w14:textId="77777777" w:rsidR="00BD678F" w:rsidRDefault="00BD678F" w:rsidP="00BD678F">
      <w:pPr>
        <w:widowControl w:val="0"/>
        <w:numPr>
          <w:ilvl w:val="0"/>
          <w:numId w:val="13"/>
        </w:numPr>
        <w:overflowPunct/>
        <w:autoSpaceDE/>
        <w:adjustRightInd/>
        <w:jc w:val="both"/>
        <w:textAlignment w:val="auto"/>
        <w:rPr>
          <w:iCs/>
          <w:sz w:val="22"/>
          <w:lang w:val="en-US"/>
        </w:rPr>
      </w:pPr>
      <w:r>
        <w:rPr>
          <w:iCs/>
          <w:sz w:val="22"/>
          <w:lang w:val="en-US"/>
        </w:rPr>
        <w:t>R1-1912205, “Design of resource allocation mode-2 for NR V2X sidelink communication”, Intel Corporation, Reno, USA, November, 2019</w:t>
      </w:r>
    </w:p>
    <w:p w14:paraId="61AD64DF" w14:textId="77777777" w:rsidR="00BD678F" w:rsidRDefault="00BD678F" w:rsidP="00BD678F">
      <w:pPr>
        <w:widowControl w:val="0"/>
        <w:numPr>
          <w:ilvl w:val="0"/>
          <w:numId w:val="13"/>
        </w:numPr>
        <w:overflowPunct/>
        <w:autoSpaceDE/>
        <w:adjustRightInd/>
        <w:jc w:val="both"/>
        <w:textAlignment w:val="auto"/>
        <w:rPr>
          <w:iCs/>
          <w:sz w:val="22"/>
          <w:lang w:val="en-US"/>
        </w:rPr>
      </w:pPr>
      <w:r>
        <w:rPr>
          <w:iCs/>
          <w:sz w:val="22"/>
          <w:lang w:val="en-US"/>
        </w:rPr>
        <w:t>R1-1912206, “Synchronization for NR V2X sidelink”, Intel Corporation, Reno, USA, November, 2019</w:t>
      </w:r>
    </w:p>
    <w:p w14:paraId="5403A73C" w14:textId="77777777" w:rsidR="00BD678F" w:rsidRDefault="00BD678F" w:rsidP="00BD678F">
      <w:pPr>
        <w:widowControl w:val="0"/>
        <w:numPr>
          <w:ilvl w:val="0"/>
          <w:numId w:val="13"/>
        </w:numPr>
        <w:overflowPunct/>
        <w:autoSpaceDE/>
        <w:adjustRightInd/>
        <w:jc w:val="both"/>
        <w:textAlignment w:val="auto"/>
        <w:rPr>
          <w:iCs/>
          <w:sz w:val="22"/>
          <w:lang w:val="en-US"/>
        </w:rPr>
      </w:pPr>
      <w:r>
        <w:rPr>
          <w:iCs/>
          <w:sz w:val="22"/>
          <w:lang w:val="en-US"/>
        </w:rPr>
        <w:t>R1-1912207, “Remaining opens of sidelink in-device coexistence”, Intel Corporation, Reno, USA, November, 2019</w:t>
      </w:r>
    </w:p>
    <w:p w14:paraId="2B339C0A" w14:textId="77777777" w:rsidR="00BD678F" w:rsidRDefault="00BD678F" w:rsidP="00BD678F">
      <w:pPr>
        <w:widowControl w:val="0"/>
        <w:numPr>
          <w:ilvl w:val="0"/>
          <w:numId w:val="13"/>
        </w:numPr>
        <w:overflowPunct/>
        <w:autoSpaceDE/>
        <w:adjustRightInd/>
        <w:jc w:val="both"/>
        <w:textAlignment w:val="auto"/>
        <w:rPr>
          <w:iCs/>
          <w:sz w:val="22"/>
          <w:lang w:val="en-US"/>
        </w:rPr>
      </w:pPr>
      <w:r>
        <w:rPr>
          <w:iCs/>
          <w:sz w:val="22"/>
          <w:lang w:val="en-US"/>
        </w:rPr>
        <w:t>R1-1912208, “Physical layer procedures for NR V2X sidelink”, Intel Corporation, Reno, USA, November, 2019</w:t>
      </w:r>
    </w:p>
    <w:p w14:paraId="75F5ED0B" w14:textId="77777777" w:rsidR="00BD678F" w:rsidRDefault="00BD678F" w:rsidP="00BD678F">
      <w:pPr>
        <w:widowControl w:val="0"/>
        <w:numPr>
          <w:ilvl w:val="0"/>
          <w:numId w:val="13"/>
        </w:numPr>
        <w:overflowPunct/>
        <w:autoSpaceDE/>
        <w:adjustRightInd/>
        <w:jc w:val="both"/>
        <w:textAlignment w:val="auto"/>
        <w:rPr>
          <w:iCs/>
          <w:sz w:val="22"/>
          <w:lang w:val="en-US"/>
        </w:rPr>
      </w:pPr>
      <w:r>
        <w:rPr>
          <w:iCs/>
          <w:sz w:val="22"/>
          <w:lang w:val="en-US"/>
        </w:rPr>
        <w:t>R1-1912209, “Congestion control for NR V2X sidelink”, Intel Corporation, Reno, USA, November, 2019</w:t>
      </w:r>
    </w:p>
    <w:p w14:paraId="7F59A449" w14:textId="2B599606" w:rsidR="00094192" w:rsidRPr="00BD678F" w:rsidRDefault="00BD678F" w:rsidP="00BD678F">
      <w:pPr>
        <w:widowControl w:val="0"/>
        <w:numPr>
          <w:ilvl w:val="0"/>
          <w:numId w:val="13"/>
        </w:numPr>
        <w:overflowPunct/>
        <w:autoSpaceDE/>
        <w:adjustRightInd/>
        <w:jc w:val="both"/>
        <w:textAlignment w:val="auto"/>
        <w:rPr>
          <w:iCs/>
          <w:sz w:val="22"/>
          <w:lang w:val="en-US"/>
        </w:rPr>
      </w:pPr>
      <w:bookmarkStart w:id="4" w:name="_Ref24153790"/>
      <w:r>
        <w:rPr>
          <w:iCs/>
          <w:sz w:val="22"/>
          <w:lang w:val="en-US"/>
        </w:rPr>
        <w:t>R1-1912210, “LTE sidelink communication under NR Uu control”, Intel Corporation, Reno, USA, November, 2019</w:t>
      </w:r>
      <w:bookmarkEnd w:id="4"/>
      <w:bookmarkEnd w:id="0"/>
    </w:p>
    <w:sectPr w:rsidR="00094192" w:rsidRPr="00BD678F"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D5784" w14:textId="77777777" w:rsidR="000113AD" w:rsidRDefault="000113AD">
      <w:r>
        <w:separator/>
      </w:r>
    </w:p>
  </w:endnote>
  <w:endnote w:type="continuationSeparator" w:id="0">
    <w:p w14:paraId="372DE824" w14:textId="77777777" w:rsidR="000113AD" w:rsidRDefault="00011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502852" w:rsidRDefault="0050285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502852" w:rsidRDefault="0050285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502852" w:rsidRPr="00270202" w:rsidRDefault="0050285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78C3">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78C3">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FDF6F" w14:textId="77777777" w:rsidR="000113AD" w:rsidRDefault="000113AD">
      <w:r>
        <w:separator/>
      </w:r>
    </w:p>
  </w:footnote>
  <w:footnote w:type="continuationSeparator" w:id="0">
    <w:p w14:paraId="71FA9D19" w14:textId="77777777" w:rsidR="000113AD" w:rsidRDefault="00011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502852" w:rsidRDefault="005028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CB11731"/>
    <w:multiLevelType w:val="multilevel"/>
    <w:tmpl w:val="7BB8E536"/>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A596BBE"/>
    <w:multiLevelType w:val="multilevel"/>
    <w:tmpl w:val="C116FB1E"/>
    <w:lvl w:ilvl="0">
      <w:start w:val="4"/>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A9201E6"/>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0A3B35"/>
    <w:multiLevelType w:val="multilevel"/>
    <w:tmpl w:val="20BC17EE"/>
    <w:lvl w:ilvl="0">
      <w:start w:val="5"/>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8866763"/>
    <w:multiLevelType w:val="multilevel"/>
    <w:tmpl w:val="B4EA2A2A"/>
    <w:lvl w:ilvl="0">
      <w:start w:val="6"/>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C627A22"/>
    <w:multiLevelType w:val="multilevel"/>
    <w:tmpl w:val="094E50F0"/>
    <w:lvl w:ilvl="0">
      <w:start w:val="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3F3AF6"/>
    <w:multiLevelType w:val="hybridMultilevel"/>
    <w:tmpl w:val="7346AF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3F74FA5"/>
    <w:multiLevelType w:val="multilevel"/>
    <w:tmpl w:val="7BB8E536"/>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44D3C24"/>
    <w:multiLevelType w:val="hybridMultilevel"/>
    <w:tmpl w:val="D6D2F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7143CE"/>
    <w:multiLevelType w:val="multilevel"/>
    <w:tmpl w:val="27D21256"/>
    <w:lvl w:ilvl="0">
      <w:start w:val="8"/>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43CF1274"/>
    <w:multiLevelType w:val="multilevel"/>
    <w:tmpl w:val="698CA17A"/>
    <w:lvl w:ilvl="0">
      <w:start w:val="1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4441ECB"/>
    <w:multiLevelType w:val="hybridMultilevel"/>
    <w:tmpl w:val="35DA37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DC1178"/>
    <w:multiLevelType w:val="multilevel"/>
    <w:tmpl w:val="142C4C7C"/>
    <w:lvl w:ilvl="0">
      <w:start w:val="1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E9C7ECE"/>
    <w:multiLevelType w:val="multilevel"/>
    <w:tmpl w:val="89482FC0"/>
    <w:numStyleLink w:val="3GPPListofBullets"/>
  </w:abstractNum>
  <w:abstractNum w:abstractNumId="33" w15:restartNumberingAfterBreak="0">
    <w:nsid w:val="54655BC8"/>
    <w:multiLevelType w:val="multilevel"/>
    <w:tmpl w:val="E61ECEFC"/>
    <w:lvl w:ilvl="0">
      <w:start w:val="10"/>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A7A3119"/>
    <w:multiLevelType w:val="multilevel"/>
    <w:tmpl w:val="1D94340C"/>
    <w:lvl w:ilvl="0">
      <w:start w:val="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E193EF3"/>
    <w:multiLevelType w:val="multilevel"/>
    <w:tmpl w:val="BAC46D2A"/>
    <w:lvl w:ilvl="0">
      <w:start w:val="9"/>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27784C"/>
    <w:multiLevelType w:val="multilevel"/>
    <w:tmpl w:val="E708E50C"/>
    <w:lvl w:ilvl="0">
      <w:start w:val="7"/>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AC6787A"/>
    <w:multiLevelType w:val="multilevel"/>
    <w:tmpl w:val="A03A38EE"/>
    <w:lvl w:ilvl="0">
      <w:start w:val="1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1F635C9"/>
    <w:multiLevelType w:val="hybridMultilevel"/>
    <w:tmpl w:val="17A45E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FF77FC7"/>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6"/>
  </w:num>
  <w:num w:numId="2">
    <w:abstractNumId w:val="4"/>
  </w:num>
  <w:num w:numId="3">
    <w:abstractNumId w:val="17"/>
  </w:num>
  <w:num w:numId="4">
    <w:abstractNumId w:val="18"/>
  </w:num>
  <w:num w:numId="5">
    <w:abstractNumId w:val="8"/>
  </w:num>
  <w:num w:numId="6">
    <w:abstractNumId w:val="5"/>
  </w:num>
  <w:num w:numId="7">
    <w:abstractNumId w:val="19"/>
  </w:num>
  <w:num w:numId="8">
    <w:abstractNumId w:val="9"/>
  </w:num>
  <w:num w:numId="9">
    <w:abstractNumId w:val="30"/>
  </w:num>
  <w:num w:numId="10">
    <w:abstractNumId w:val="2"/>
  </w:num>
  <w:num w:numId="11">
    <w:abstractNumId w:val="6"/>
  </w:num>
  <w:num w:numId="12">
    <w:abstractNumId w:val="32"/>
  </w:num>
  <w:num w:numId="13">
    <w:abstractNumId w:val="26"/>
  </w:num>
  <w:num w:numId="14">
    <w:abstractNumId w:val="25"/>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abstractNumId w:val="0"/>
  </w:num>
  <w:num w:numId="16">
    <w:abstractNumId w:val="22"/>
  </w:num>
  <w:num w:numId="1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11"/>
  </w:num>
  <w:num w:numId="20">
    <w:abstractNumId w:val="36"/>
  </w:num>
  <w:num w:numId="21">
    <w:abstractNumId w:val="10"/>
  </w:num>
  <w:num w:numId="22">
    <w:abstractNumId w:val="13"/>
  </w:num>
  <w:num w:numId="23">
    <w:abstractNumId w:val="14"/>
  </w:num>
  <w:num w:numId="24">
    <w:abstractNumId w:val="39"/>
  </w:num>
  <w:num w:numId="25">
    <w:abstractNumId w:val="23"/>
  </w:num>
  <w:num w:numId="26">
    <w:abstractNumId w:val="37"/>
  </w:num>
  <w:num w:numId="27">
    <w:abstractNumId w:val="33"/>
  </w:num>
  <w:num w:numId="28">
    <w:abstractNumId w:val="27"/>
  </w:num>
  <w:num w:numId="29">
    <w:abstractNumId w:val="40"/>
  </w:num>
  <w:num w:numId="30">
    <w:abstractNumId w:val="29"/>
  </w:num>
  <w:num w:numId="31">
    <w:abstractNumId w:val="15"/>
  </w:num>
  <w:num w:numId="32">
    <w:abstractNumId w:val="41"/>
  </w:num>
  <w:num w:numId="33">
    <w:abstractNumId w:val="24"/>
  </w:num>
  <w:num w:numId="34">
    <w:abstractNumId w:val="31"/>
  </w:num>
  <w:num w:numId="35">
    <w:abstractNumId w:val="35"/>
  </w:num>
  <w:num w:numId="36">
    <w:abstractNumId w:val="34"/>
  </w:num>
  <w:num w:numId="37">
    <w:abstractNumId w:val="28"/>
  </w:num>
  <w:num w:numId="38">
    <w:abstractNumId w:val="20"/>
  </w:num>
  <w:num w:numId="39">
    <w:abstractNumId w:val="38"/>
  </w:num>
  <w:num w:numId="40">
    <w:abstractNumId w:val="44"/>
  </w:num>
  <w:num w:numId="41">
    <w:abstractNumId w:val="42"/>
  </w:num>
  <w:num w:numId="42">
    <w:abstractNumId w:val="43"/>
  </w:num>
  <w:num w:numId="43">
    <w:abstractNumId w:val="12"/>
  </w:num>
  <w:num w:numId="44">
    <w:abstractNumId w:val="7"/>
  </w:num>
  <w:num w:numId="45">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9F4"/>
    <w:rsid w:val="00010D1F"/>
    <w:rsid w:val="00010E97"/>
    <w:rsid w:val="00010FD1"/>
    <w:rsid w:val="000113AD"/>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375"/>
    <w:rsid w:val="00014659"/>
    <w:rsid w:val="00014A10"/>
    <w:rsid w:val="00014DB4"/>
    <w:rsid w:val="00015BCB"/>
    <w:rsid w:val="00016277"/>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538"/>
    <w:rsid w:val="0002165C"/>
    <w:rsid w:val="00021C67"/>
    <w:rsid w:val="00021C8C"/>
    <w:rsid w:val="00021DEC"/>
    <w:rsid w:val="00021F67"/>
    <w:rsid w:val="000222F7"/>
    <w:rsid w:val="000228C4"/>
    <w:rsid w:val="0002328C"/>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71F"/>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19"/>
    <w:rsid w:val="00044574"/>
    <w:rsid w:val="00044576"/>
    <w:rsid w:val="00044615"/>
    <w:rsid w:val="000448D6"/>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6C1"/>
    <w:rsid w:val="000609F1"/>
    <w:rsid w:val="00060FDB"/>
    <w:rsid w:val="000610C6"/>
    <w:rsid w:val="00061199"/>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69"/>
    <w:rsid w:val="000671F8"/>
    <w:rsid w:val="0006739D"/>
    <w:rsid w:val="00067436"/>
    <w:rsid w:val="000674DD"/>
    <w:rsid w:val="000675AA"/>
    <w:rsid w:val="0006777C"/>
    <w:rsid w:val="00067A3E"/>
    <w:rsid w:val="00067E3A"/>
    <w:rsid w:val="00067FE2"/>
    <w:rsid w:val="00070296"/>
    <w:rsid w:val="00070378"/>
    <w:rsid w:val="00070936"/>
    <w:rsid w:val="0007118F"/>
    <w:rsid w:val="000716FB"/>
    <w:rsid w:val="00071DA6"/>
    <w:rsid w:val="00071E9B"/>
    <w:rsid w:val="00072085"/>
    <w:rsid w:val="0007240B"/>
    <w:rsid w:val="000726F6"/>
    <w:rsid w:val="00072777"/>
    <w:rsid w:val="000727A1"/>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89A"/>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9F8"/>
    <w:rsid w:val="00087BAB"/>
    <w:rsid w:val="00087CE7"/>
    <w:rsid w:val="00087E29"/>
    <w:rsid w:val="00087F91"/>
    <w:rsid w:val="0009034F"/>
    <w:rsid w:val="00090383"/>
    <w:rsid w:val="00090573"/>
    <w:rsid w:val="00090586"/>
    <w:rsid w:val="00090CCE"/>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19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927"/>
    <w:rsid w:val="000A1AD3"/>
    <w:rsid w:val="000A1D49"/>
    <w:rsid w:val="000A2042"/>
    <w:rsid w:val="000A23B7"/>
    <w:rsid w:val="000A2CEF"/>
    <w:rsid w:val="000A2D6B"/>
    <w:rsid w:val="000A2D70"/>
    <w:rsid w:val="000A2E04"/>
    <w:rsid w:val="000A2FAB"/>
    <w:rsid w:val="000A31D2"/>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84"/>
    <w:rsid w:val="000B38DA"/>
    <w:rsid w:val="000B3A6A"/>
    <w:rsid w:val="000B3A7A"/>
    <w:rsid w:val="000B3A8F"/>
    <w:rsid w:val="000B3E46"/>
    <w:rsid w:val="000B3F37"/>
    <w:rsid w:val="000B448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D6"/>
    <w:rsid w:val="000C3321"/>
    <w:rsid w:val="000C393F"/>
    <w:rsid w:val="000C3987"/>
    <w:rsid w:val="000C3F16"/>
    <w:rsid w:val="000C42D8"/>
    <w:rsid w:val="000C4367"/>
    <w:rsid w:val="000C4C15"/>
    <w:rsid w:val="000C4C76"/>
    <w:rsid w:val="000C4C94"/>
    <w:rsid w:val="000C4F47"/>
    <w:rsid w:val="000C50AA"/>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63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CE5"/>
    <w:rsid w:val="000D7D70"/>
    <w:rsid w:val="000D7F39"/>
    <w:rsid w:val="000E011D"/>
    <w:rsid w:val="000E059C"/>
    <w:rsid w:val="000E0F97"/>
    <w:rsid w:val="000E14B9"/>
    <w:rsid w:val="000E182B"/>
    <w:rsid w:val="000E19C4"/>
    <w:rsid w:val="000E1C52"/>
    <w:rsid w:val="000E1E8E"/>
    <w:rsid w:val="000E2605"/>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C87"/>
    <w:rsid w:val="000E6DF1"/>
    <w:rsid w:val="000E6E66"/>
    <w:rsid w:val="000E6F62"/>
    <w:rsid w:val="000E7145"/>
    <w:rsid w:val="000E7493"/>
    <w:rsid w:val="000E7535"/>
    <w:rsid w:val="000E7601"/>
    <w:rsid w:val="000E79E6"/>
    <w:rsid w:val="000E7A3E"/>
    <w:rsid w:val="000E7D0D"/>
    <w:rsid w:val="000E7F51"/>
    <w:rsid w:val="000F00D8"/>
    <w:rsid w:val="000F0144"/>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3CA"/>
    <w:rsid w:val="00101489"/>
    <w:rsid w:val="001014D6"/>
    <w:rsid w:val="00101513"/>
    <w:rsid w:val="00101A0E"/>
    <w:rsid w:val="00101ACB"/>
    <w:rsid w:val="00101ACE"/>
    <w:rsid w:val="00101FA1"/>
    <w:rsid w:val="00101FCD"/>
    <w:rsid w:val="00102147"/>
    <w:rsid w:val="00102202"/>
    <w:rsid w:val="00102D2E"/>
    <w:rsid w:val="00103658"/>
    <w:rsid w:val="0010366C"/>
    <w:rsid w:val="00103919"/>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16"/>
    <w:rsid w:val="0011584C"/>
    <w:rsid w:val="00115CDA"/>
    <w:rsid w:val="00115D19"/>
    <w:rsid w:val="00115D3B"/>
    <w:rsid w:val="00115FBC"/>
    <w:rsid w:val="0011676C"/>
    <w:rsid w:val="00116800"/>
    <w:rsid w:val="00116AB1"/>
    <w:rsid w:val="00116B7D"/>
    <w:rsid w:val="001172C7"/>
    <w:rsid w:val="00117703"/>
    <w:rsid w:val="00117957"/>
    <w:rsid w:val="00117B90"/>
    <w:rsid w:val="001203DB"/>
    <w:rsid w:val="0012079F"/>
    <w:rsid w:val="001207F3"/>
    <w:rsid w:val="00120A12"/>
    <w:rsid w:val="001212C7"/>
    <w:rsid w:val="001213E6"/>
    <w:rsid w:val="00121897"/>
    <w:rsid w:val="00122176"/>
    <w:rsid w:val="001221F3"/>
    <w:rsid w:val="00122469"/>
    <w:rsid w:val="00122581"/>
    <w:rsid w:val="00122842"/>
    <w:rsid w:val="00122D1B"/>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42C"/>
    <w:rsid w:val="00130711"/>
    <w:rsid w:val="00130714"/>
    <w:rsid w:val="00130782"/>
    <w:rsid w:val="00130953"/>
    <w:rsid w:val="00130AA9"/>
    <w:rsid w:val="00131683"/>
    <w:rsid w:val="0013176A"/>
    <w:rsid w:val="001317E6"/>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2E44"/>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B6"/>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708"/>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22"/>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721"/>
    <w:rsid w:val="00190307"/>
    <w:rsid w:val="001906DE"/>
    <w:rsid w:val="00190927"/>
    <w:rsid w:val="00190BD5"/>
    <w:rsid w:val="00191122"/>
    <w:rsid w:val="0019160E"/>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81"/>
    <w:rsid w:val="001A61A0"/>
    <w:rsid w:val="001A628F"/>
    <w:rsid w:val="001A67D9"/>
    <w:rsid w:val="001A6AFE"/>
    <w:rsid w:val="001A6F38"/>
    <w:rsid w:val="001A6FB5"/>
    <w:rsid w:val="001A706D"/>
    <w:rsid w:val="001A71EB"/>
    <w:rsid w:val="001A72EE"/>
    <w:rsid w:val="001A74F8"/>
    <w:rsid w:val="001A76C9"/>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52"/>
    <w:rsid w:val="001B4A62"/>
    <w:rsid w:val="001B4A66"/>
    <w:rsid w:val="001B5332"/>
    <w:rsid w:val="001B53B3"/>
    <w:rsid w:val="001B54E9"/>
    <w:rsid w:val="001B5775"/>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ABB"/>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66"/>
    <w:rsid w:val="001D3E97"/>
    <w:rsid w:val="001D4315"/>
    <w:rsid w:val="001D43C0"/>
    <w:rsid w:val="001D443E"/>
    <w:rsid w:val="001D4969"/>
    <w:rsid w:val="001D4AF0"/>
    <w:rsid w:val="001D4B05"/>
    <w:rsid w:val="001D4F24"/>
    <w:rsid w:val="001D506F"/>
    <w:rsid w:val="001D57BC"/>
    <w:rsid w:val="001D5EDB"/>
    <w:rsid w:val="001D6016"/>
    <w:rsid w:val="001D63DF"/>
    <w:rsid w:val="001D6A53"/>
    <w:rsid w:val="001D6E61"/>
    <w:rsid w:val="001D6F30"/>
    <w:rsid w:val="001D700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8D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84B"/>
    <w:rsid w:val="001E4D18"/>
    <w:rsid w:val="001E50CB"/>
    <w:rsid w:val="001E539C"/>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A3"/>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D2E"/>
    <w:rsid w:val="00203106"/>
    <w:rsid w:val="00203159"/>
    <w:rsid w:val="002031E9"/>
    <w:rsid w:val="002032D0"/>
    <w:rsid w:val="00203A1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883"/>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16D"/>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228"/>
    <w:rsid w:val="0022135D"/>
    <w:rsid w:val="0022180C"/>
    <w:rsid w:val="00221A6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6F40"/>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A64"/>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A2"/>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103"/>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B67"/>
    <w:rsid w:val="00263DD9"/>
    <w:rsid w:val="002643C7"/>
    <w:rsid w:val="0026455A"/>
    <w:rsid w:val="0026468A"/>
    <w:rsid w:val="00264C28"/>
    <w:rsid w:val="00264FBD"/>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4F48"/>
    <w:rsid w:val="00285165"/>
    <w:rsid w:val="00285520"/>
    <w:rsid w:val="00285894"/>
    <w:rsid w:val="00285A39"/>
    <w:rsid w:val="00285E28"/>
    <w:rsid w:val="00286487"/>
    <w:rsid w:val="00286584"/>
    <w:rsid w:val="00286631"/>
    <w:rsid w:val="00286759"/>
    <w:rsid w:val="00286A45"/>
    <w:rsid w:val="00286B14"/>
    <w:rsid w:val="00286D3A"/>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3B2"/>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E8D"/>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F6E"/>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203"/>
    <w:rsid w:val="002C6CF5"/>
    <w:rsid w:val="002C706B"/>
    <w:rsid w:val="002C782F"/>
    <w:rsid w:val="002C7B03"/>
    <w:rsid w:val="002C7B0D"/>
    <w:rsid w:val="002C7C3D"/>
    <w:rsid w:val="002C7D95"/>
    <w:rsid w:val="002D001E"/>
    <w:rsid w:val="002D017D"/>
    <w:rsid w:val="002D0298"/>
    <w:rsid w:val="002D0372"/>
    <w:rsid w:val="002D04DC"/>
    <w:rsid w:val="002D0657"/>
    <w:rsid w:val="002D07A9"/>
    <w:rsid w:val="002D09B3"/>
    <w:rsid w:val="002D0B10"/>
    <w:rsid w:val="002D0D83"/>
    <w:rsid w:val="002D1371"/>
    <w:rsid w:val="002D13B7"/>
    <w:rsid w:val="002D151D"/>
    <w:rsid w:val="002D15C0"/>
    <w:rsid w:val="002D16EF"/>
    <w:rsid w:val="002D1D04"/>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C9"/>
    <w:rsid w:val="002D4CED"/>
    <w:rsid w:val="002D4E37"/>
    <w:rsid w:val="002D52E0"/>
    <w:rsid w:val="002D565C"/>
    <w:rsid w:val="002D57D5"/>
    <w:rsid w:val="002D5A0C"/>
    <w:rsid w:val="002D5DEA"/>
    <w:rsid w:val="002D5E2D"/>
    <w:rsid w:val="002D6127"/>
    <w:rsid w:val="002D63EE"/>
    <w:rsid w:val="002D662E"/>
    <w:rsid w:val="002D676E"/>
    <w:rsid w:val="002D6776"/>
    <w:rsid w:val="002D68C3"/>
    <w:rsid w:val="002D6C69"/>
    <w:rsid w:val="002D6D48"/>
    <w:rsid w:val="002D75B9"/>
    <w:rsid w:val="002D7665"/>
    <w:rsid w:val="002D768C"/>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BC"/>
    <w:rsid w:val="002E7321"/>
    <w:rsid w:val="002E7894"/>
    <w:rsid w:val="002E7BB2"/>
    <w:rsid w:val="002E7C5F"/>
    <w:rsid w:val="002F0045"/>
    <w:rsid w:val="002F00F0"/>
    <w:rsid w:val="002F025B"/>
    <w:rsid w:val="002F0292"/>
    <w:rsid w:val="002F0684"/>
    <w:rsid w:val="002F07AE"/>
    <w:rsid w:val="002F0ADB"/>
    <w:rsid w:val="002F17A3"/>
    <w:rsid w:val="002F2508"/>
    <w:rsid w:val="002F29A2"/>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59F"/>
    <w:rsid w:val="002F7975"/>
    <w:rsid w:val="002F7B6D"/>
    <w:rsid w:val="002F7BF8"/>
    <w:rsid w:val="002F7D38"/>
    <w:rsid w:val="002F7D48"/>
    <w:rsid w:val="002F7EC5"/>
    <w:rsid w:val="002F7F95"/>
    <w:rsid w:val="003000CE"/>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3C8"/>
    <w:rsid w:val="003124FD"/>
    <w:rsid w:val="003135CB"/>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0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596"/>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2A2"/>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B6"/>
    <w:rsid w:val="0035173C"/>
    <w:rsid w:val="0035180B"/>
    <w:rsid w:val="00351A39"/>
    <w:rsid w:val="00351C98"/>
    <w:rsid w:val="00351D57"/>
    <w:rsid w:val="0035216E"/>
    <w:rsid w:val="003523B5"/>
    <w:rsid w:val="0035265C"/>
    <w:rsid w:val="00352759"/>
    <w:rsid w:val="003527BB"/>
    <w:rsid w:val="00352828"/>
    <w:rsid w:val="00352873"/>
    <w:rsid w:val="003528B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339"/>
    <w:rsid w:val="00361525"/>
    <w:rsid w:val="003617B5"/>
    <w:rsid w:val="0036185C"/>
    <w:rsid w:val="0036262C"/>
    <w:rsid w:val="00362835"/>
    <w:rsid w:val="00362C5A"/>
    <w:rsid w:val="003635DD"/>
    <w:rsid w:val="00363C92"/>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3F"/>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2E10"/>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3F"/>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AAA"/>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1DA"/>
    <w:rsid w:val="003E0309"/>
    <w:rsid w:val="003E0385"/>
    <w:rsid w:val="003E089F"/>
    <w:rsid w:val="003E0ADB"/>
    <w:rsid w:val="003E0CE4"/>
    <w:rsid w:val="003E1304"/>
    <w:rsid w:val="003E13BD"/>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902"/>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45"/>
    <w:rsid w:val="00405194"/>
    <w:rsid w:val="00405898"/>
    <w:rsid w:val="00405D95"/>
    <w:rsid w:val="00405F90"/>
    <w:rsid w:val="00405FA5"/>
    <w:rsid w:val="0040601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4F5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0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D7"/>
    <w:rsid w:val="00425C97"/>
    <w:rsid w:val="00425D23"/>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B36"/>
    <w:rsid w:val="00435CCF"/>
    <w:rsid w:val="00436219"/>
    <w:rsid w:val="00436480"/>
    <w:rsid w:val="00436511"/>
    <w:rsid w:val="00436A3B"/>
    <w:rsid w:val="00436CF4"/>
    <w:rsid w:val="00436EE0"/>
    <w:rsid w:val="00436FAD"/>
    <w:rsid w:val="00437027"/>
    <w:rsid w:val="00437064"/>
    <w:rsid w:val="004371AB"/>
    <w:rsid w:val="004374A3"/>
    <w:rsid w:val="00437651"/>
    <w:rsid w:val="00437A98"/>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330"/>
    <w:rsid w:val="004436AE"/>
    <w:rsid w:val="004437EC"/>
    <w:rsid w:val="0044389A"/>
    <w:rsid w:val="00443F9A"/>
    <w:rsid w:val="004442A7"/>
    <w:rsid w:val="004443B8"/>
    <w:rsid w:val="00444508"/>
    <w:rsid w:val="00444885"/>
    <w:rsid w:val="00444901"/>
    <w:rsid w:val="00444934"/>
    <w:rsid w:val="00444F5E"/>
    <w:rsid w:val="00444F61"/>
    <w:rsid w:val="0044540F"/>
    <w:rsid w:val="0044544E"/>
    <w:rsid w:val="00445494"/>
    <w:rsid w:val="004454BD"/>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92"/>
    <w:rsid w:val="00451BEB"/>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C75"/>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CDC"/>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3D72"/>
    <w:rsid w:val="0048406D"/>
    <w:rsid w:val="0048410E"/>
    <w:rsid w:val="00484503"/>
    <w:rsid w:val="00484C46"/>
    <w:rsid w:val="00484C71"/>
    <w:rsid w:val="004855C3"/>
    <w:rsid w:val="004855C6"/>
    <w:rsid w:val="00485854"/>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AC"/>
    <w:rsid w:val="004A01E1"/>
    <w:rsid w:val="004A03E6"/>
    <w:rsid w:val="004A0C3C"/>
    <w:rsid w:val="004A0E00"/>
    <w:rsid w:val="004A1150"/>
    <w:rsid w:val="004A15F7"/>
    <w:rsid w:val="004A1600"/>
    <w:rsid w:val="004A19A7"/>
    <w:rsid w:val="004A1B20"/>
    <w:rsid w:val="004A1CF3"/>
    <w:rsid w:val="004A1F24"/>
    <w:rsid w:val="004A201F"/>
    <w:rsid w:val="004A23B8"/>
    <w:rsid w:val="004A23C0"/>
    <w:rsid w:val="004A28D4"/>
    <w:rsid w:val="004A2908"/>
    <w:rsid w:val="004A2A4D"/>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D5D"/>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B42"/>
    <w:rsid w:val="004B4C67"/>
    <w:rsid w:val="004B4D89"/>
    <w:rsid w:val="004B50E0"/>
    <w:rsid w:val="004B5139"/>
    <w:rsid w:val="004B5370"/>
    <w:rsid w:val="004B55EC"/>
    <w:rsid w:val="004B6301"/>
    <w:rsid w:val="004B656F"/>
    <w:rsid w:val="004B672F"/>
    <w:rsid w:val="004B6767"/>
    <w:rsid w:val="004B6B17"/>
    <w:rsid w:val="004B6DC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25"/>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BB9"/>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A6"/>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A6E"/>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CDE"/>
    <w:rsid w:val="004E0DA6"/>
    <w:rsid w:val="004E0DB9"/>
    <w:rsid w:val="004E1260"/>
    <w:rsid w:val="004E148B"/>
    <w:rsid w:val="004E1AE8"/>
    <w:rsid w:val="004E1CBB"/>
    <w:rsid w:val="004E1D07"/>
    <w:rsid w:val="004E209D"/>
    <w:rsid w:val="004E21D3"/>
    <w:rsid w:val="004E283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6F"/>
    <w:rsid w:val="004F2B9C"/>
    <w:rsid w:val="004F2CCE"/>
    <w:rsid w:val="004F2D47"/>
    <w:rsid w:val="004F2F31"/>
    <w:rsid w:val="004F3151"/>
    <w:rsid w:val="004F33A9"/>
    <w:rsid w:val="004F359A"/>
    <w:rsid w:val="004F3AD1"/>
    <w:rsid w:val="004F3CD0"/>
    <w:rsid w:val="004F3DD1"/>
    <w:rsid w:val="004F40F1"/>
    <w:rsid w:val="004F4758"/>
    <w:rsid w:val="004F4760"/>
    <w:rsid w:val="004F49CB"/>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852"/>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02D"/>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B0"/>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E2B"/>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3A7"/>
    <w:rsid w:val="00537919"/>
    <w:rsid w:val="00537942"/>
    <w:rsid w:val="00537AB9"/>
    <w:rsid w:val="00537BE9"/>
    <w:rsid w:val="00537E22"/>
    <w:rsid w:val="00540147"/>
    <w:rsid w:val="005407CC"/>
    <w:rsid w:val="00540A18"/>
    <w:rsid w:val="00540EB6"/>
    <w:rsid w:val="0054154E"/>
    <w:rsid w:val="005417A0"/>
    <w:rsid w:val="00541ACD"/>
    <w:rsid w:val="00541D01"/>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5E90"/>
    <w:rsid w:val="00546074"/>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138"/>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253"/>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179"/>
    <w:rsid w:val="00580735"/>
    <w:rsid w:val="005809EB"/>
    <w:rsid w:val="00580E45"/>
    <w:rsid w:val="005815D2"/>
    <w:rsid w:val="005818D4"/>
    <w:rsid w:val="005819D7"/>
    <w:rsid w:val="005819DE"/>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2F4C"/>
    <w:rsid w:val="005934BF"/>
    <w:rsid w:val="00593A48"/>
    <w:rsid w:val="00593A7F"/>
    <w:rsid w:val="00593ADD"/>
    <w:rsid w:val="00593F39"/>
    <w:rsid w:val="00594131"/>
    <w:rsid w:val="005943C6"/>
    <w:rsid w:val="00594961"/>
    <w:rsid w:val="005954F2"/>
    <w:rsid w:val="005956DA"/>
    <w:rsid w:val="005956DD"/>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0FA9"/>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1860"/>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3AC7"/>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15A"/>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EC0"/>
    <w:rsid w:val="005E4F80"/>
    <w:rsid w:val="005E4FBD"/>
    <w:rsid w:val="005E5009"/>
    <w:rsid w:val="005E5137"/>
    <w:rsid w:val="005E544A"/>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908"/>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74C"/>
    <w:rsid w:val="005F5C66"/>
    <w:rsid w:val="005F660A"/>
    <w:rsid w:val="005F6697"/>
    <w:rsid w:val="005F66B5"/>
    <w:rsid w:val="005F6F9C"/>
    <w:rsid w:val="005F6FFC"/>
    <w:rsid w:val="005F7133"/>
    <w:rsid w:val="005F7F11"/>
    <w:rsid w:val="00600127"/>
    <w:rsid w:val="00600219"/>
    <w:rsid w:val="00600292"/>
    <w:rsid w:val="006004D6"/>
    <w:rsid w:val="006004DE"/>
    <w:rsid w:val="0060091F"/>
    <w:rsid w:val="00600A06"/>
    <w:rsid w:val="00600B14"/>
    <w:rsid w:val="00600EEB"/>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5E20"/>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2DB"/>
    <w:rsid w:val="006365F9"/>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0D41"/>
    <w:rsid w:val="00641061"/>
    <w:rsid w:val="00641092"/>
    <w:rsid w:val="00641494"/>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926"/>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56"/>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33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0FD7"/>
    <w:rsid w:val="0068102D"/>
    <w:rsid w:val="006813DF"/>
    <w:rsid w:val="006816E8"/>
    <w:rsid w:val="006819F6"/>
    <w:rsid w:val="00681D15"/>
    <w:rsid w:val="00681D69"/>
    <w:rsid w:val="00681E8E"/>
    <w:rsid w:val="00681F74"/>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258"/>
    <w:rsid w:val="006843EB"/>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9FF"/>
    <w:rsid w:val="00694F91"/>
    <w:rsid w:val="00695184"/>
    <w:rsid w:val="006956B1"/>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67E"/>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4B"/>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97D"/>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1A"/>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36"/>
    <w:rsid w:val="006F0C49"/>
    <w:rsid w:val="006F0EB1"/>
    <w:rsid w:val="006F1008"/>
    <w:rsid w:val="006F12C7"/>
    <w:rsid w:val="006F1354"/>
    <w:rsid w:val="006F1556"/>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4F52"/>
    <w:rsid w:val="006F557B"/>
    <w:rsid w:val="006F5927"/>
    <w:rsid w:val="006F598B"/>
    <w:rsid w:val="006F5B41"/>
    <w:rsid w:val="006F5B89"/>
    <w:rsid w:val="006F6051"/>
    <w:rsid w:val="006F611C"/>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894"/>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27C"/>
    <w:rsid w:val="007254B1"/>
    <w:rsid w:val="00725524"/>
    <w:rsid w:val="007255D8"/>
    <w:rsid w:val="0072560E"/>
    <w:rsid w:val="00725CB6"/>
    <w:rsid w:val="00725D75"/>
    <w:rsid w:val="0072602E"/>
    <w:rsid w:val="00726281"/>
    <w:rsid w:val="00726623"/>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799"/>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0DE"/>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69B"/>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3C"/>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C41"/>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7"/>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03"/>
    <w:rsid w:val="007721AD"/>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09C"/>
    <w:rsid w:val="007776DA"/>
    <w:rsid w:val="007778C3"/>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73"/>
    <w:rsid w:val="007837BE"/>
    <w:rsid w:val="0078380D"/>
    <w:rsid w:val="00783AD7"/>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6CB"/>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AF9"/>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2C91"/>
    <w:rsid w:val="007B314C"/>
    <w:rsid w:val="007B3152"/>
    <w:rsid w:val="007B322B"/>
    <w:rsid w:val="007B327F"/>
    <w:rsid w:val="007B3476"/>
    <w:rsid w:val="007B365A"/>
    <w:rsid w:val="007B39BE"/>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5A0"/>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7E7"/>
    <w:rsid w:val="007C6939"/>
    <w:rsid w:val="007C6941"/>
    <w:rsid w:val="007C6D8A"/>
    <w:rsid w:val="007C6DD9"/>
    <w:rsid w:val="007C6DF9"/>
    <w:rsid w:val="007C6FD6"/>
    <w:rsid w:val="007C6FFD"/>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1E0E"/>
    <w:rsid w:val="007F22A5"/>
    <w:rsid w:val="007F2DBB"/>
    <w:rsid w:val="007F2E8D"/>
    <w:rsid w:val="007F2ED4"/>
    <w:rsid w:val="007F3BF0"/>
    <w:rsid w:val="007F3FB0"/>
    <w:rsid w:val="007F4298"/>
    <w:rsid w:val="007F438F"/>
    <w:rsid w:val="007F43A9"/>
    <w:rsid w:val="007F49D3"/>
    <w:rsid w:val="007F50BC"/>
    <w:rsid w:val="007F50DA"/>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1F7"/>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C1A"/>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441"/>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3B9"/>
    <w:rsid w:val="0084387F"/>
    <w:rsid w:val="00843991"/>
    <w:rsid w:val="00843AFD"/>
    <w:rsid w:val="00843DB7"/>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C93"/>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A2E"/>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A64"/>
    <w:rsid w:val="00857C0A"/>
    <w:rsid w:val="00857C34"/>
    <w:rsid w:val="00860033"/>
    <w:rsid w:val="00860315"/>
    <w:rsid w:val="0086037F"/>
    <w:rsid w:val="00860653"/>
    <w:rsid w:val="0086067F"/>
    <w:rsid w:val="00860DBF"/>
    <w:rsid w:val="008615D2"/>
    <w:rsid w:val="00861641"/>
    <w:rsid w:val="008616E0"/>
    <w:rsid w:val="0086174A"/>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436"/>
    <w:rsid w:val="00870793"/>
    <w:rsid w:val="00870A1C"/>
    <w:rsid w:val="00870AD0"/>
    <w:rsid w:val="00870C5E"/>
    <w:rsid w:val="00870CCE"/>
    <w:rsid w:val="00870DC5"/>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AF8"/>
    <w:rsid w:val="00882BB1"/>
    <w:rsid w:val="00883004"/>
    <w:rsid w:val="00883AC4"/>
    <w:rsid w:val="00883D18"/>
    <w:rsid w:val="00883ED6"/>
    <w:rsid w:val="00883F8F"/>
    <w:rsid w:val="00884255"/>
    <w:rsid w:val="0088425B"/>
    <w:rsid w:val="00884A4F"/>
    <w:rsid w:val="00884A6F"/>
    <w:rsid w:val="0088517E"/>
    <w:rsid w:val="0088530F"/>
    <w:rsid w:val="00885395"/>
    <w:rsid w:val="00885720"/>
    <w:rsid w:val="0088579F"/>
    <w:rsid w:val="0088590E"/>
    <w:rsid w:val="00885929"/>
    <w:rsid w:val="0088599D"/>
    <w:rsid w:val="00885B61"/>
    <w:rsid w:val="00885D5D"/>
    <w:rsid w:val="00885F46"/>
    <w:rsid w:val="00886012"/>
    <w:rsid w:val="00886116"/>
    <w:rsid w:val="0088649C"/>
    <w:rsid w:val="0088651F"/>
    <w:rsid w:val="00886CB3"/>
    <w:rsid w:val="00887771"/>
    <w:rsid w:val="00887C3D"/>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7C5"/>
    <w:rsid w:val="008A111D"/>
    <w:rsid w:val="008A11B5"/>
    <w:rsid w:val="008A1548"/>
    <w:rsid w:val="008A1597"/>
    <w:rsid w:val="008A197B"/>
    <w:rsid w:val="008A1C65"/>
    <w:rsid w:val="008A1C6C"/>
    <w:rsid w:val="008A1CB6"/>
    <w:rsid w:val="008A1EA1"/>
    <w:rsid w:val="008A23A6"/>
    <w:rsid w:val="008A24BD"/>
    <w:rsid w:val="008A2AAE"/>
    <w:rsid w:val="008A2CF2"/>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A1"/>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7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E43"/>
    <w:rsid w:val="008C6F4F"/>
    <w:rsid w:val="008C7174"/>
    <w:rsid w:val="008C730B"/>
    <w:rsid w:val="008C74CC"/>
    <w:rsid w:val="008C7905"/>
    <w:rsid w:val="008C79F9"/>
    <w:rsid w:val="008C7EA4"/>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02A"/>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3D8"/>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15"/>
    <w:rsid w:val="008F48AD"/>
    <w:rsid w:val="008F4BFE"/>
    <w:rsid w:val="008F4C66"/>
    <w:rsid w:val="008F4E3F"/>
    <w:rsid w:val="008F5184"/>
    <w:rsid w:val="008F51AC"/>
    <w:rsid w:val="008F52F0"/>
    <w:rsid w:val="008F5942"/>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2F13"/>
    <w:rsid w:val="00903281"/>
    <w:rsid w:val="00903300"/>
    <w:rsid w:val="00903371"/>
    <w:rsid w:val="0090340A"/>
    <w:rsid w:val="00903820"/>
    <w:rsid w:val="00903BE9"/>
    <w:rsid w:val="00903D33"/>
    <w:rsid w:val="00903D8E"/>
    <w:rsid w:val="00903F59"/>
    <w:rsid w:val="0090411E"/>
    <w:rsid w:val="00904358"/>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9BE"/>
    <w:rsid w:val="00911E1A"/>
    <w:rsid w:val="00911E62"/>
    <w:rsid w:val="00911F4D"/>
    <w:rsid w:val="00912104"/>
    <w:rsid w:val="009123B9"/>
    <w:rsid w:val="00912EA1"/>
    <w:rsid w:val="00913F4C"/>
    <w:rsid w:val="0091404B"/>
    <w:rsid w:val="009141BB"/>
    <w:rsid w:val="0091423A"/>
    <w:rsid w:val="00914A5D"/>
    <w:rsid w:val="00914A6C"/>
    <w:rsid w:val="00914F86"/>
    <w:rsid w:val="00915032"/>
    <w:rsid w:val="0091537E"/>
    <w:rsid w:val="0091545A"/>
    <w:rsid w:val="009154B5"/>
    <w:rsid w:val="009154BD"/>
    <w:rsid w:val="00915EE2"/>
    <w:rsid w:val="0091610F"/>
    <w:rsid w:val="009161BA"/>
    <w:rsid w:val="00916827"/>
    <w:rsid w:val="00916AA4"/>
    <w:rsid w:val="00916B43"/>
    <w:rsid w:val="00916E5E"/>
    <w:rsid w:val="009172E4"/>
    <w:rsid w:val="00917F9F"/>
    <w:rsid w:val="00920440"/>
    <w:rsid w:val="00920588"/>
    <w:rsid w:val="00920AD4"/>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63"/>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2A"/>
    <w:rsid w:val="00927211"/>
    <w:rsid w:val="0092746B"/>
    <w:rsid w:val="00927670"/>
    <w:rsid w:val="00927752"/>
    <w:rsid w:val="00927CF1"/>
    <w:rsid w:val="00930305"/>
    <w:rsid w:val="0093063D"/>
    <w:rsid w:val="0093135E"/>
    <w:rsid w:val="0093195D"/>
    <w:rsid w:val="00931CF8"/>
    <w:rsid w:val="00931D99"/>
    <w:rsid w:val="00931E53"/>
    <w:rsid w:val="00931F17"/>
    <w:rsid w:val="00932109"/>
    <w:rsid w:val="0093213E"/>
    <w:rsid w:val="009321E2"/>
    <w:rsid w:val="00932276"/>
    <w:rsid w:val="009322AC"/>
    <w:rsid w:val="009324B1"/>
    <w:rsid w:val="009327B5"/>
    <w:rsid w:val="00932907"/>
    <w:rsid w:val="00932A16"/>
    <w:rsid w:val="00932A20"/>
    <w:rsid w:val="00932AD9"/>
    <w:rsid w:val="00932ADB"/>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171"/>
    <w:rsid w:val="00943256"/>
    <w:rsid w:val="00943336"/>
    <w:rsid w:val="0094335F"/>
    <w:rsid w:val="00943BD7"/>
    <w:rsid w:val="00943C09"/>
    <w:rsid w:val="00943C79"/>
    <w:rsid w:val="00943D09"/>
    <w:rsid w:val="00943F96"/>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6CF2"/>
    <w:rsid w:val="00947238"/>
    <w:rsid w:val="00947711"/>
    <w:rsid w:val="00947C79"/>
    <w:rsid w:val="009504EC"/>
    <w:rsid w:val="00950621"/>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53"/>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888"/>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AB9"/>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0DA9"/>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5E5D"/>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03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022"/>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D73"/>
    <w:rsid w:val="009E1E13"/>
    <w:rsid w:val="009E1F70"/>
    <w:rsid w:val="009E1FFC"/>
    <w:rsid w:val="009E23D3"/>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45A"/>
    <w:rsid w:val="009E798E"/>
    <w:rsid w:val="009E7D58"/>
    <w:rsid w:val="009E7F47"/>
    <w:rsid w:val="009F06E6"/>
    <w:rsid w:val="009F06F6"/>
    <w:rsid w:val="009F074E"/>
    <w:rsid w:val="009F076B"/>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7C5"/>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DBE"/>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B4"/>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C83"/>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AA2"/>
    <w:rsid w:val="00A26D60"/>
    <w:rsid w:val="00A26DC3"/>
    <w:rsid w:val="00A26EE0"/>
    <w:rsid w:val="00A271A7"/>
    <w:rsid w:val="00A27BFB"/>
    <w:rsid w:val="00A3030C"/>
    <w:rsid w:val="00A3072C"/>
    <w:rsid w:val="00A30815"/>
    <w:rsid w:val="00A30837"/>
    <w:rsid w:val="00A30BAE"/>
    <w:rsid w:val="00A30C69"/>
    <w:rsid w:val="00A30CE4"/>
    <w:rsid w:val="00A30DF3"/>
    <w:rsid w:val="00A31029"/>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D18"/>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954"/>
    <w:rsid w:val="00A36A6F"/>
    <w:rsid w:val="00A36AD0"/>
    <w:rsid w:val="00A36EE6"/>
    <w:rsid w:val="00A373DE"/>
    <w:rsid w:val="00A3747D"/>
    <w:rsid w:val="00A37A2A"/>
    <w:rsid w:val="00A37A59"/>
    <w:rsid w:val="00A37B12"/>
    <w:rsid w:val="00A37CC5"/>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16"/>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2AF"/>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9A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2F0"/>
    <w:rsid w:val="00A677C1"/>
    <w:rsid w:val="00A67A8E"/>
    <w:rsid w:val="00A67ABD"/>
    <w:rsid w:val="00A67AC6"/>
    <w:rsid w:val="00A67E4D"/>
    <w:rsid w:val="00A70027"/>
    <w:rsid w:val="00A70270"/>
    <w:rsid w:val="00A702B4"/>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0EDC"/>
    <w:rsid w:val="00A8135C"/>
    <w:rsid w:val="00A81633"/>
    <w:rsid w:val="00A8221B"/>
    <w:rsid w:val="00A82665"/>
    <w:rsid w:val="00A82979"/>
    <w:rsid w:val="00A82A27"/>
    <w:rsid w:val="00A82C3B"/>
    <w:rsid w:val="00A82D62"/>
    <w:rsid w:val="00A82EE1"/>
    <w:rsid w:val="00A831F0"/>
    <w:rsid w:val="00A834EC"/>
    <w:rsid w:val="00A83B03"/>
    <w:rsid w:val="00A83BF1"/>
    <w:rsid w:val="00A83C06"/>
    <w:rsid w:val="00A83D3C"/>
    <w:rsid w:val="00A84298"/>
    <w:rsid w:val="00A8452F"/>
    <w:rsid w:val="00A84F55"/>
    <w:rsid w:val="00A8513A"/>
    <w:rsid w:val="00A8523D"/>
    <w:rsid w:val="00A853DF"/>
    <w:rsid w:val="00A8552D"/>
    <w:rsid w:val="00A85661"/>
    <w:rsid w:val="00A85EE4"/>
    <w:rsid w:val="00A85FFF"/>
    <w:rsid w:val="00A861C4"/>
    <w:rsid w:val="00A86567"/>
    <w:rsid w:val="00A8669E"/>
    <w:rsid w:val="00A86783"/>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A67"/>
    <w:rsid w:val="00A97B8C"/>
    <w:rsid w:val="00A97BCA"/>
    <w:rsid w:val="00A97E1F"/>
    <w:rsid w:val="00A97E7B"/>
    <w:rsid w:val="00AA0003"/>
    <w:rsid w:val="00AA0A4E"/>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8A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606"/>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EC6"/>
    <w:rsid w:val="00AC7142"/>
    <w:rsid w:val="00AC731E"/>
    <w:rsid w:val="00AC7595"/>
    <w:rsid w:val="00AC7B8E"/>
    <w:rsid w:val="00AC7E94"/>
    <w:rsid w:val="00AD00BC"/>
    <w:rsid w:val="00AD0280"/>
    <w:rsid w:val="00AD06CA"/>
    <w:rsid w:val="00AD0A67"/>
    <w:rsid w:val="00AD0A76"/>
    <w:rsid w:val="00AD0ED1"/>
    <w:rsid w:val="00AD12BD"/>
    <w:rsid w:val="00AD163D"/>
    <w:rsid w:val="00AD1664"/>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9D3"/>
    <w:rsid w:val="00AD3BEC"/>
    <w:rsid w:val="00AD3D63"/>
    <w:rsid w:val="00AD3F0A"/>
    <w:rsid w:val="00AD4621"/>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67"/>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D1E"/>
    <w:rsid w:val="00AE5E95"/>
    <w:rsid w:val="00AE62E0"/>
    <w:rsid w:val="00AE6433"/>
    <w:rsid w:val="00AE646D"/>
    <w:rsid w:val="00AE6584"/>
    <w:rsid w:val="00AE69BD"/>
    <w:rsid w:val="00AE6D12"/>
    <w:rsid w:val="00AE6EEB"/>
    <w:rsid w:val="00AE7199"/>
    <w:rsid w:val="00AE723D"/>
    <w:rsid w:val="00AE7338"/>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6"/>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C6E"/>
    <w:rsid w:val="00B05DA4"/>
    <w:rsid w:val="00B06598"/>
    <w:rsid w:val="00B06AF4"/>
    <w:rsid w:val="00B06C77"/>
    <w:rsid w:val="00B06D40"/>
    <w:rsid w:val="00B075EC"/>
    <w:rsid w:val="00B07BE0"/>
    <w:rsid w:val="00B07CBE"/>
    <w:rsid w:val="00B07F35"/>
    <w:rsid w:val="00B10089"/>
    <w:rsid w:val="00B10530"/>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0EF1"/>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ADA"/>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9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17"/>
    <w:rsid w:val="00B5612F"/>
    <w:rsid w:val="00B566E0"/>
    <w:rsid w:val="00B5685D"/>
    <w:rsid w:val="00B56BD4"/>
    <w:rsid w:val="00B56C0A"/>
    <w:rsid w:val="00B56CC5"/>
    <w:rsid w:val="00B56D07"/>
    <w:rsid w:val="00B576CF"/>
    <w:rsid w:val="00B57861"/>
    <w:rsid w:val="00B57A15"/>
    <w:rsid w:val="00B57A21"/>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4B6"/>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BB0"/>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1D"/>
    <w:rsid w:val="00BB0B3E"/>
    <w:rsid w:val="00BB0C7B"/>
    <w:rsid w:val="00BB0D75"/>
    <w:rsid w:val="00BB11D7"/>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6F98"/>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6A2"/>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E0E"/>
    <w:rsid w:val="00BC54F7"/>
    <w:rsid w:val="00BC5C92"/>
    <w:rsid w:val="00BC5CE2"/>
    <w:rsid w:val="00BC600D"/>
    <w:rsid w:val="00BC6064"/>
    <w:rsid w:val="00BC620A"/>
    <w:rsid w:val="00BC6893"/>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BC9"/>
    <w:rsid w:val="00BD3C69"/>
    <w:rsid w:val="00BD3D7A"/>
    <w:rsid w:val="00BD42C4"/>
    <w:rsid w:val="00BD4D2D"/>
    <w:rsid w:val="00BD58A8"/>
    <w:rsid w:val="00BD5A26"/>
    <w:rsid w:val="00BD5CE6"/>
    <w:rsid w:val="00BD5FA4"/>
    <w:rsid w:val="00BD62BB"/>
    <w:rsid w:val="00BD6509"/>
    <w:rsid w:val="00BD66A1"/>
    <w:rsid w:val="00BD66D7"/>
    <w:rsid w:val="00BD678F"/>
    <w:rsid w:val="00BD689C"/>
    <w:rsid w:val="00BD6A22"/>
    <w:rsid w:val="00BD76EE"/>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68A"/>
    <w:rsid w:val="00BF08B0"/>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BD8"/>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6F"/>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3EEE"/>
    <w:rsid w:val="00C3463A"/>
    <w:rsid w:val="00C346BB"/>
    <w:rsid w:val="00C346C1"/>
    <w:rsid w:val="00C347F2"/>
    <w:rsid w:val="00C34977"/>
    <w:rsid w:val="00C34C05"/>
    <w:rsid w:val="00C353EE"/>
    <w:rsid w:val="00C3566B"/>
    <w:rsid w:val="00C35A42"/>
    <w:rsid w:val="00C35B23"/>
    <w:rsid w:val="00C35D4F"/>
    <w:rsid w:val="00C36060"/>
    <w:rsid w:val="00C363CB"/>
    <w:rsid w:val="00C3641C"/>
    <w:rsid w:val="00C3653A"/>
    <w:rsid w:val="00C36941"/>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170"/>
    <w:rsid w:val="00C42619"/>
    <w:rsid w:val="00C42784"/>
    <w:rsid w:val="00C429E1"/>
    <w:rsid w:val="00C42E70"/>
    <w:rsid w:val="00C432E0"/>
    <w:rsid w:val="00C43681"/>
    <w:rsid w:val="00C439F0"/>
    <w:rsid w:val="00C43A6C"/>
    <w:rsid w:val="00C43C93"/>
    <w:rsid w:val="00C43CE7"/>
    <w:rsid w:val="00C43E69"/>
    <w:rsid w:val="00C44189"/>
    <w:rsid w:val="00C444ED"/>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9CE"/>
    <w:rsid w:val="00C51D11"/>
    <w:rsid w:val="00C5257E"/>
    <w:rsid w:val="00C52BEC"/>
    <w:rsid w:val="00C52C1B"/>
    <w:rsid w:val="00C52D57"/>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33"/>
    <w:rsid w:val="00C60193"/>
    <w:rsid w:val="00C601EB"/>
    <w:rsid w:val="00C606A9"/>
    <w:rsid w:val="00C60E24"/>
    <w:rsid w:val="00C60E57"/>
    <w:rsid w:val="00C60EC1"/>
    <w:rsid w:val="00C610CC"/>
    <w:rsid w:val="00C614A2"/>
    <w:rsid w:val="00C619F5"/>
    <w:rsid w:val="00C61AAE"/>
    <w:rsid w:val="00C62027"/>
    <w:rsid w:val="00C62163"/>
    <w:rsid w:val="00C6216B"/>
    <w:rsid w:val="00C622B9"/>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21"/>
    <w:rsid w:val="00C7799E"/>
    <w:rsid w:val="00C77DF7"/>
    <w:rsid w:val="00C77E09"/>
    <w:rsid w:val="00C80247"/>
    <w:rsid w:val="00C80547"/>
    <w:rsid w:val="00C80575"/>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7D6"/>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B3C"/>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33"/>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018"/>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1CE"/>
    <w:rsid w:val="00CE74C5"/>
    <w:rsid w:val="00CE7563"/>
    <w:rsid w:val="00CE76BD"/>
    <w:rsid w:val="00CE7740"/>
    <w:rsid w:val="00CE79BC"/>
    <w:rsid w:val="00CF00A2"/>
    <w:rsid w:val="00CF02AC"/>
    <w:rsid w:val="00CF04EA"/>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AF9"/>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1F8A"/>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3E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4E28"/>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C66"/>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6D5"/>
    <w:rsid w:val="00D448BD"/>
    <w:rsid w:val="00D44A5C"/>
    <w:rsid w:val="00D44C21"/>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57F6B"/>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B8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3D"/>
    <w:rsid w:val="00D70F5E"/>
    <w:rsid w:val="00D70F87"/>
    <w:rsid w:val="00D7123A"/>
    <w:rsid w:val="00D71A5F"/>
    <w:rsid w:val="00D724DF"/>
    <w:rsid w:val="00D72C26"/>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062"/>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58AD"/>
    <w:rsid w:val="00D85E01"/>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69F"/>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47E"/>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4CF5"/>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54E"/>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0A9"/>
    <w:rsid w:val="00E00149"/>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5A0"/>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7EB"/>
    <w:rsid w:val="00E1582F"/>
    <w:rsid w:val="00E1592B"/>
    <w:rsid w:val="00E15FE1"/>
    <w:rsid w:val="00E1626E"/>
    <w:rsid w:val="00E164E8"/>
    <w:rsid w:val="00E1654E"/>
    <w:rsid w:val="00E1660E"/>
    <w:rsid w:val="00E167D4"/>
    <w:rsid w:val="00E16B7D"/>
    <w:rsid w:val="00E1729E"/>
    <w:rsid w:val="00E17426"/>
    <w:rsid w:val="00E175DF"/>
    <w:rsid w:val="00E175FF"/>
    <w:rsid w:val="00E17B9C"/>
    <w:rsid w:val="00E17C3F"/>
    <w:rsid w:val="00E17CFB"/>
    <w:rsid w:val="00E202F9"/>
    <w:rsid w:val="00E20661"/>
    <w:rsid w:val="00E20862"/>
    <w:rsid w:val="00E20AD1"/>
    <w:rsid w:val="00E20D04"/>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4E6E"/>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E4E"/>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6C"/>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4EB"/>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8A"/>
    <w:rsid w:val="00E815AA"/>
    <w:rsid w:val="00E81F9F"/>
    <w:rsid w:val="00E81FE9"/>
    <w:rsid w:val="00E81FFC"/>
    <w:rsid w:val="00E82155"/>
    <w:rsid w:val="00E8249A"/>
    <w:rsid w:val="00E826C8"/>
    <w:rsid w:val="00E828DA"/>
    <w:rsid w:val="00E82D10"/>
    <w:rsid w:val="00E83280"/>
    <w:rsid w:val="00E832C9"/>
    <w:rsid w:val="00E83416"/>
    <w:rsid w:val="00E83469"/>
    <w:rsid w:val="00E83BF7"/>
    <w:rsid w:val="00E83D41"/>
    <w:rsid w:val="00E83E6E"/>
    <w:rsid w:val="00E843F9"/>
    <w:rsid w:val="00E844B7"/>
    <w:rsid w:val="00E84A52"/>
    <w:rsid w:val="00E84C54"/>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0ECF"/>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609"/>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22D"/>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179"/>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95"/>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395"/>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011"/>
    <w:rsid w:val="00EF0225"/>
    <w:rsid w:val="00EF082A"/>
    <w:rsid w:val="00EF0BBB"/>
    <w:rsid w:val="00EF0C88"/>
    <w:rsid w:val="00EF0E50"/>
    <w:rsid w:val="00EF1036"/>
    <w:rsid w:val="00EF1037"/>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8C"/>
    <w:rsid w:val="00EF48B7"/>
    <w:rsid w:val="00EF493B"/>
    <w:rsid w:val="00EF4F32"/>
    <w:rsid w:val="00EF5326"/>
    <w:rsid w:val="00EF5630"/>
    <w:rsid w:val="00EF573A"/>
    <w:rsid w:val="00EF5861"/>
    <w:rsid w:val="00EF58EF"/>
    <w:rsid w:val="00EF5D0A"/>
    <w:rsid w:val="00EF6060"/>
    <w:rsid w:val="00EF6141"/>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0C8B"/>
    <w:rsid w:val="00F11319"/>
    <w:rsid w:val="00F1165E"/>
    <w:rsid w:val="00F1172C"/>
    <w:rsid w:val="00F117F5"/>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67E"/>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26"/>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37FA7"/>
    <w:rsid w:val="00F40744"/>
    <w:rsid w:val="00F40E45"/>
    <w:rsid w:val="00F411DF"/>
    <w:rsid w:val="00F4125D"/>
    <w:rsid w:val="00F413EE"/>
    <w:rsid w:val="00F415BA"/>
    <w:rsid w:val="00F417D6"/>
    <w:rsid w:val="00F41C91"/>
    <w:rsid w:val="00F42010"/>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2BD"/>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97F"/>
    <w:rsid w:val="00F56B25"/>
    <w:rsid w:val="00F56BF2"/>
    <w:rsid w:val="00F56DCF"/>
    <w:rsid w:val="00F56E5E"/>
    <w:rsid w:val="00F57637"/>
    <w:rsid w:val="00F5765A"/>
    <w:rsid w:val="00F57704"/>
    <w:rsid w:val="00F577F9"/>
    <w:rsid w:val="00F57B20"/>
    <w:rsid w:val="00F57BD3"/>
    <w:rsid w:val="00F57C72"/>
    <w:rsid w:val="00F60076"/>
    <w:rsid w:val="00F6021A"/>
    <w:rsid w:val="00F60435"/>
    <w:rsid w:val="00F60CCA"/>
    <w:rsid w:val="00F60F7E"/>
    <w:rsid w:val="00F61158"/>
    <w:rsid w:val="00F61564"/>
    <w:rsid w:val="00F61701"/>
    <w:rsid w:val="00F61902"/>
    <w:rsid w:val="00F61DA1"/>
    <w:rsid w:val="00F61FDE"/>
    <w:rsid w:val="00F62088"/>
    <w:rsid w:val="00F620AE"/>
    <w:rsid w:val="00F622E3"/>
    <w:rsid w:val="00F62377"/>
    <w:rsid w:val="00F62652"/>
    <w:rsid w:val="00F62916"/>
    <w:rsid w:val="00F62B57"/>
    <w:rsid w:val="00F63289"/>
    <w:rsid w:val="00F63442"/>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879"/>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161"/>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5C"/>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116"/>
    <w:rsid w:val="00FA035E"/>
    <w:rsid w:val="00FA04BE"/>
    <w:rsid w:val="00FA0509"/>
    <w:rsid w:val="00FA0E7C"/>
    <w:rsid w:val="00FA0E99"/>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307"/>
    <w:rsid w:val="00FB2864"/>
    <w:rsid w:val="00FB289B"/>
    <w:rsid w:val="00FB2DF3"/>
    <w:rsid w:val="00FB2F94"/>
    <w:rsid w:val="00FB335A"/>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4E3E"/>
    <w:rsid w:val="00FC53FA"/>
    <w:rsid w:val="00FC545C"/>
    <w:rsid w:val="00FC553E"/>
    <w:rsid w:val="00FC556B"/>
    <w:rsid w:val="00FC5EE6"/>
    <w:rsid w:val="00FC61FE"/>
    <w:rsid w:val="00FC63CD"/>
    <w:rsid w:val="00FC645D"/>
    <w:rsid w:val="00FC654F"/>
    <w:rsid w:val="00FC65A0"/>
    <w:rsid w:val="00FC690F"/>
    <w:rsid w:val="00FC6B41"/>
    <w:rsid w:val="00FC6C0E"/>
    <w:rsid w:val="00FC7308"/>
    <w:rsid w:val="00FC748F"/>
    <w:rsid w:val="00FC7E5A"/>
    <w:rsid w:val="00FC7EA1"/>
    <w:rsid w:val="00FC7F93"/>
    <w:rsid w:val="00FD003E"/>
    <w:rsid w:val="00FD0A0E"/>
    <w:rsid w:val="00FD0D7E"/>
    <w:rsid w:val="00FD10D2"/>
    <w:rsid w:val="00FD111E"/>
    <w:rsid w:val="00FD14E4"/>
    <w:rsid w:val="00FD197D"/>
    <w:rsid w:val="00FD1AA4"/>
    <w:rsid w:val="00FD21DD"/>
    <w:rsid w:val="00FD2524"/>
    <w:rsid w:val="00FD2794"/>
    <w:rsid w:val="00FD2804"/>
    <w:rsid w:val="00FD282A"/>
    <w:rsid w:val="00FD2A71"/>
    <w:rsid w:val="00FD2B66"/>
    <w:rsid w:val="00FD2C67"/>
    <w:rsid w:val="00FD3149"/>
    <w:rsid w:val="00FD3905"/>
    <w:rsid w:val="00FD3C15"/>
    <w:rsid w:val="00FD4620"/>
    <w:rsid w:val="00FD48FE"/>
    <w:rsid w:val="00FD49E0"/>
    <w:rsid w:val="00FD4B33"/>
    <w:rsid w:val="00FD4CC0"/>
    <w:rsid w:val="00FD4D83"/>
    <w:rsid w:val="00FD53A6"/>
    <w:rsid w:val="00FD56FE"/>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36A"/>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E9"/>
    <w:rsid w:val="00FF41CF"/>
    <w:rsid w:val="00FF43AF"/>
    <w:rsid w:val="00FF48E0"/>
    <w:rsid w:val="00FF4D22"/>
    <w:rsid w:val="00FF4FCD"/>
    <w:rsid w:val="00FF5026"/>
    <w:rsid w:val="00FF5173"/>
    <w:rsid w:val="00FF51D0"/>
    <w:rsid w:val="00FF5269"/>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631"/>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9"/>
      </w:numPr>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3GPPText"/>
    <w:link w:val="3GPPAgreementsChar"/>
    <w:qFormat/>
    <w:rsid w:val="007173A5"/>
    <w:pPr>
      <w:numPr>
        <w:numId w:val="8"/>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qFormat/>
    <w:rsid w:val="00A648EC"/>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 w:type="numbering" w:customStyle="1" w:styleId="StyleBulletedSymbolsymbolLeft025Hanging0254">
    <w:name w:val="Style Bulleted Symbol (symbol) Left:  0.25&quot; Hanging:  0.25&quot;4"/>
    <w:basedOn w:val="NoList"/>
    <w:rsid w:val="00DA547E"/>
  </w:style>
  <w:style w:type="numbering" w:customStyle="1" w:styleId="StyleBulletedSymbolsymbolLeft025Hanging02512">
    <w:name w:val="Style Bulleted Symbol (symbol) Left:  0.25&quot; Hanging:  0.25&quot;12"/>
    <w:basedOn w:val="NoList"/>
    <w:rsid w:val="00DA547E"/>
  </w:style>
  <w:style w:type="paragraph" w:styleId="ListNumber3">
    <w:name w:val="List Number 3"/>
    <w:basedOn w:val="ListNumber2"/>
    <w:rsid w:val="00DA547E"/>
    <w:pPr>
      <w:numPr>
        <w:numId w:val="15"/>
      </w:numPr>
      <w:overflowPunct/>
      <w:autoSpaceDE/>
      <w:autoSpaceDN/>
      <w:adjustRightInd/>
      <w:spacing w:line="259" w:lineRule="auto"/>
      <w:contextualSpacing/>
      <w:textAlignment w:val="auto"/>
    </w:pPr>
    <w:rPr>
      <w:rFonts w:asciiTheme="minorHAnsi" w:eastAsiaTheme="minorHAnsi"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5898895">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633604">
      <w:bodyDiv w:val="1"/>
      <w:marLeft w:val="0"/>
      <w:marRight w:val="0"/>
      <w:marTop w:val="0"/>
      <w:marBottom w:val="0"/>
      <w:divBdr>
        <w:top w:val="none" w:sz="0" w:space="0" w:color="auto"/>
        <w:left w:val="none" w:sz="0" w:space="0" w:color="auto"/>
        <w:bottom w:val="none" w:sz="0" w:space="0" w:color="auto"/>
        <w:right w:val="none" w:sz="0" w:space="0" w:color="auto"/>
      </w:divBdr>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7022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3346742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660186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21255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90331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8991283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9FFFFCF-5423-4C7F-AC88-9CC4317B2369}">
  <ds:schemaRefs>
    <ds:schemaRef ds:uri="http://schemas.openxmlformats.org/officeDocument/2006/bibliography"/>
  </ds:schemaRefs>
</ds:datastoreItem>
</file>

<file path=customXml/itemProps6.xml><?xml version="1.0" encoding="utf-8"?>
<ds:datastoreItem xmlns:ds="http://schemas.openxmlformats.org/officeDocument/2006/customXml" ds:itemID="{E6580B72-49AF-4FA0-9138-7F68B730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2418</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14754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2019-11-09T00:57:00Z</dcterms:created>
  <dcterms:modified xsi:type="dcterms:W3CDTF">2019-11-09T00:57:00Z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2019-11-09 00:02:32Z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